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Pr="00FD279C" w:rsidRDefault="00F12C76" w:rsidP="00FD279C">
      <w:pPr>
        <w:spacing w:after="0"/>
        <w:jc w:val="both"/>
        <w:rPr>
          <w:rFonts w:cs="Times New Roman"/>
          <w:sz w:val="22"/>
        </w:rPr>
      </w:pPr>
    </w:p>
    <w:p w:rsidR="00FD279C" w:rsidRPr="00FD279C" w:rsidRDefault="00FD279C" w:rsidP="00FD279C">
      <w:pPr>
        <w:spacing w:after="0"/>
        <w:jc w:val="both"/>
        <w:rPr>
          <w:rFonts w:cs="Times New Roman"/>
          <w:sz w:val="22"/>
        </w:rPr>
      </w:pPr>
    </w:p>
    <w:p w:rsidR="00FD279C" w:rsidRPr="00FD279C" w:rsidRDefault="00FD279C" w:rsidP="00FD279C">
      <w:pPr>
        <w:spacing w:after="0"/>
        <w:jc w:val="both"/>
        <w:rPr>
          <w:rFonts w:cs="Times New Roman"/>
          <w:sz w:val="22"/>
        </w:rPr>
      </w:pPr>
    </w:p>
    <w:p w:rsidR="00FD279C" w:rsidRPr="00FD279C" w:rsidRDefault="00FD279C" w:rsidP="00FD279C">
      <w:pPr>
        <w:spacing w:after="0"/>
        <w:jc w:val="center"/>
        <w:rPr>
          <w:rFonts w:cs="Times New Roman"/>
          <w:b/>
          <w:sz w:val="22"/>
        </w:rPr>
      </w:pPr>
      <w:r w:rsidRPr="00FD279C">
        <w:rPr>
          <w:rFonts w:cs="Times New Roman"/>
          <w:b/>
          <w:sz w:val="22"/>
        </w:rPr>
        <w:t>ПРИКАЗ № 45-ОС</w:t>
      </w:r>
    </w:p>
    <w:p w:rsidR="00FD279C" w:rsidRPr="00FD279C" w:rsidRDefault="00FD279C" w:rsidP="00FD279C">
      <w:pPr>
        <w:spacing w:after="0"/>
        <w:jc w:val="both"/>
        <w:rPr>
          <w:rFonts w:cs="Times New Roman"/>
          <w:sz w:val="22"/>
        </w:rPr>
      </w:pPr>
      <w:r w:rsidRPr="00FD279C">
        <w:rPr>
          <w:rFonts w:cs="Times New Roman"/>
          <w:sz w:val="22"/>
        </w:rPr>
        <w:t>г. Москва</w:t>
      </w:r>
      <w:r>
        <w:rPr>
          <w:rFonts w:cs="Times New Roman"/>
          <w:sz w:val="22"/>
        </w:rPr>
        <w:t xml:space="preserve">                                                                                                                     </w:t>
      </w:r>
      <w:proofErr w:type="gramStart"/>
      <w:r>
        <w:rPr>
          <w:rFonts w:cs="Times New Roman"/>
          <w:sz w:val="22"/>
        </w:rPr>
        <w:t xml:space="preserve">  </w:t>
      </w:r>
      <w:r w:rsidRPr="00FD279C">
        <w:rPr>
          <w:rFonts w:cs="Times New Roman"/>
          <w:sz w:val="22"/>
        </w:rPr>
        <w:t xml:space="preserve"> </w:t>
      </w:r>
      <w:r w:rsidRPr="00FD279C">
        <w:rPr>
          <w:rFonts w:cs="Times New Roman"/>
          <w:sz w:val="22"/>
        </w:rPr>
        <w:t>«</w:t>
      </w:r>
      <w:proofErr w:type="gramEnd"/>
      <w:r w:rsidRPr="00FD279C">
        <w:rPr>
          <w:rFonts w:cs="Times New Roman"/>
          <w:sz w:val="22"/>
        </w:rPr>
        <w:t>25» ноября 2025 г.</w:t>
      </w:r>
    </w:p>
    <w:p w:rsidR="00FD279C" w:rsidRPr="00FD279C" w:rsidRDefault="00FD279C" w:rsidP="00FD279C">
      <w:pPr>
        <w:spacing w:after="0"/>
        <w:jc w:val="both"/>
        <w:rPr>
          <w:rFonts w:cs="Times New Roman"/>
          <w:sz w:val="22"/>
        </w:rPr>
      </w:pPr>
    </w:p>
    <w:p w:rsidR="00FD279C" w:rsidRPr="00FD279C" w:rsidRDefault="00FD279C" w:rsidP="00FD279C">
      <w:pPr>
        <w:spacing w:after="0"/>
        <w:jc w:val="center"/>
        <w:rPr>
          <w:rFonts w:cs="Times New Roman"/>
          <w:b/>
          <w:sz w:val="22"/>
        </w:rPr>
      </w:pPr>
      <w:r w:rsidRPr="00FD279C">
        <w:rPr>
          <w:rFonts w:cs="Times New Roman"/>
          <w:b/>
          <w:sz w:val="22"/>
        </w:rPr>
        <w:t>О вводе в эксплуатацию основного средства и утверждении его учетных параметров</w:t>
      </w:r>
    </w:p>
    <w:p w:rsidR="00FD279C" w:rsidRPr="00FD279C" w:rsidRDefault="00FD279C" w:rsidP="00FD279C">
      <w:pPr>
        <w:spacing w:after="0"/>
        <w:jc w:val="both"/>
        <w:rPr>
          <w:rFonts w:cs="Times New Roman"/>
          <w:sz w:val="22"/>
        </w:rPr>
      </w:pPr>
    </w:p>
    <w:p w:rsidR="00FD279C" w:rsidRPr="00FD279C" w:rsidRDefault="00FD279C" w:rsidP="00FD279C">
      <w:pPr>
        <w:spacing w:after="0"/>
        <w:jc w:val="both"/>
        <w:rPr>
          <w:rFonts w:cs="Times New Roman"/>
          <w:sz w:val="22"/>
        </w:rPr>
      </w:pPr>
      <w:r w:rsidRPr="00FD279C">
        <w:rPr>
          <w:rFonts w:cs="Times New Roman"/>
          <w:sz w:val="22"/>
        </w:rPr>
        <w:t>На основании Акта о приеме-передаче объекта основных средств (кроме зданий, сооружений) по форме № ОС-1 от «25» ноября 2025 г. и заключения Комиссии по приемке основных средств о готовности объекта к эксплуатации, в целях обеспечения своевременного начала начисления амортизации и надлежащего ведения бухгалтерского и налогового учета</w:t>
      </w:r>
    </w:p>
    <w:p w:rsidR="00FD279C" w:rsidRPr="00FD279C" w:rsidRDefault="00FD279C" w:rsidP="00FD279C">
      <w:pPr>
        <w:spacing w:after="0"/>
        <w:jc w:val="both"/>
        <w:rPr>
          <w:rFonts w:cs="Times New Roman"/>
          <w:sz w:val="22"/>
        </w:rPr>
      </w:pPr>
    </w:p>
    <w:p w:rsidR="00FD279C" w:rsidRPr="00FD279C" w:rsidRDefault="00FD279C" w:rsidP="00FD279C">
      <w:pPr>
        <w:spacing w:after="0"/>
        <w:jc w:val="both"/>
        <w:rPr>
          <w:rFonts w:cs="Times New Roman"/>
          <w:sz w:val="22"/>
        </w:rPr>
      </w:pPr>
      <w:r w:rsidRPr="00FD279C">
        <w:rPr>
          <w:rFonts w:cs="Times New Roman"/>
          <w:sz w:val="22"/>
        </w:rPr>
        <w:t>ПРИКАЗЫВАЮ:</w:t>
      </w:r>
    </w:p>
    <w:p w:rsidR="00FD279C" w:rsidRPr="00FD279C" w:rsidRDefault="00FD279C" w:rsidP="00FD279C">
      <w:pPr>
        <w:spacing w:after="0"/>
        <w:jc w:val="both"/>
        <w:rPr>
          <w:rFonts w:cs="Times New Roman"/>
          <w:sz w:val="22"/>
        </w:rPr>
      </w:pPr>
    </w:p>
    <w:p w:rsidR="00FD279C" w:rsidRDefault="00FD279C" w:rsidP="00FD279C">
      <w:pPr>
        <w:pStyle w:val="a7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cs="Times New Roman"/>
          <w:sz w:val="22"/>
        </w:rPr>
      </w:pPr>
      <w:r w:rsidRPr="00FD279C">
        <w:rPr>
          <w:rFonts w:cs="Times New Roman"/>
          <w:sz w:val="22"/>
        </w:rPr>
        <w:t>Ввести в эксплуатацию основное средство с «25» ноября 2025 г.</w:t>
      </w:r>
    </w:p>
    <w:p w:rsidR="00FD279C" w:rsidRPr="00FD279C" w:rsidRDefault="00FD279C" w:rsidP="00FD279C">
      <w:pPr>
        <w:pStyle w:val="a7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cs="Times New Roman"/>
          <w:sz w:val="22"/>
        </w:rPr>
      </w:pPr>
      <w:r w:rsidRPr="00FD279C">
        <w:rPr>
          <w:rFonts w:cs="Times New Roman"/>
          <w:sz w:val="22"/>
        </w:rPr>
        <w:t>Утвердить и принять к бухгалтерскому и налоговому учету следующий объект основных средств:</w:t>
      </w:r>
    </w:p>
    <w:p w:rsidR="00FD279C" w:rsidRPr="00FD279C" w:rsidRDefault="00FD279C" w:rsidP="00FD279C">
      <w:pPr>
        <w:pStyle w:val="a7"/>
        <w:tabs>
          <w:tab w:val="left" w:pos="851"/>
        </w:tabs>
        <w:spacing w:after="0"/>
        <w:ind w:left="0" w:firstLine="567"/>
        <w:jc w:val="both"/>
        <w:rPr>
          <w:rFonts w:cs="Times New Roman"/>
          <w:sz w:val="22"/>
        </w:rPr>
      </w:pPr>
      <w:r w:rsidRPr="00FD279C">
        <w:rPr>
          <w:rFonts w:cs="Times New Roman"/>
          <w:sz w:val="22"/>
        </w:rPr>
        <w:t>Наименование объек</w:t>
      </w:r>
      <w:r w:rsidRPr="00FD279C">
        <w:rPr>
          <w:rFonts w:cs="Times New Roman"/>
          <w:sz w:val="22"/>
        </w:rPr>
        <w:t>та: Копировальная машина FR-200</w:t>
      </w:r>
      <w:r>
        <w:rPr>
          <w:rFonts w:cs="Times New Roman"/>
          <w:sz w:val="22"/>
        </w:rPr>
        <w:t>.</w:t>
      </w:r>
    </w:p>
    <w:p w:rsidR="00FD279C" w:rsidRPr="00FD279C" w:rsidRDefault="00FD279C" w:rsidP="00FD279C">
      <w:pPr>
        <w:pStyle w:val="a7"/>
        <w:tabs>
          <w:tab w:val="left" w:pos="851"/>
        </w:tabs>
        <w:spacing w:after="0"/>
        <w:ind w:left="0" w:firstLine="567"/>
        <w:jc w:val="both"/>
        <w:rPr>
          <w:rFonts w:cs="Times New Roman"/>
          <w:sz w:val="22"/>
        </w:rPr>
      </w:pPr>
      <w:r w:rsidRPr="00FD279C">
        <w:rPr>
          <w:rFonts w:cs="Times New Roman"/>
          <w:sz w:val="22"/>
        </w:rPr>
        <w:t>Инвентарный номер: 123-ЗРФ</w:t>
      </w:r>
      <w:r>
        <w:rPr>
          <w:rFonts w:cs="Times New Roman"/>
          <w:sz w:val="22"/>
        </w:rPr>
        <w:t>.</w:t>
      </w:r>
    </w:p>
    <w:p w:rsidR="00FD279C" w:rsidRPr="00FD279C" w:rsidRDefault="00FD279C" w:rsidP="00FD279C">
      <w:pPr>
        <w:pStyle w:val="a7"/>
        <w:tabs>
          <w:tab w:val="left" w:pos="851"/>
        </w:tabs>
        <w:spacing w:after="0"/>
        <w:ind w:left="0" w:firstLine="567"/>
        <w:jc w:val="both"/>
        <w:rPr>
          <w:rFonts w:cs="Times New Roman"/>
          <w:sz w:val="22"/>
        </w:rPr>
      </w:pPr>
      <w:r w:rsidRPr="00FD279C">
        <w:rPr>
          <w:rFonts w:cs="Times New Roman"/>
          <w:sz w:val="22"/>
        </w:rPr>
        <w:t>Место эксплуатац</w:t>
      </w:r>
      <w:r>
        <w:rPr>
          <w:rFonts w:cs="Times New Roman"/>
          <w:sz w:val="22"/>
        </w:rPr>
        <w:t xml:space="preserve">ии (ответственное подразделение, </w:t>
      </w:r>
      <w:r w:rsidRPr="00FD279C">
        <w:rPr>
          <w:rFonts w:cs="Times New Roman"/>
          <w:sz w:val="22"/>
        </w:rPr>
        <w:t>МОЛ): Отд</w:t>
      </w:r>
      <w:r>
        <w:rPr>
          <w:rFonts w:cs="Times New Roman"/>
          <w:sz w:val="22"/>
        </w:rPr>
        <w:t xml:space="preserve">ел продаж. Ответственное лицо - </w:t>
      </w:r>
      <w:r w:rsidRPr="00FD279C">
        <w:rPr>
          <w:rFonts w:cs="Times New Roman"/>
          <w:sz w:val="22"/>
        </w:rPr>
        <w:t>руковод</w:t>
      </w:r>
      <w:r w:rsidRPr="00FD279C">
        <w:rPr>
          <w:rFonts w:cs="Times New Roman"/>
          <w:sz w:val="22"/>
        </w:rPr>
        <w:t>итель отдела продаж Иванов И.И.</w:t>
      </w:r>
    </w:p>
    <w:p w:rsidR="00FD279C" w:rsidRPr="00FD279C" w:rsidRDefault="00FD279C" w:rsidP="00FD279C">
      <w:pPr>
        <w:pStyle w:val="a7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cs="Times New Roman"/>
          <w:sz w:val="22"/>
        </w:rPr>
      </w:pPr>
      <w:r w:rsidRPr="00FD279C">
        <w:rPr>
          <w:rFonts w:cs="Times New Roman"/>
          <w:sz w:val="22"/>
        </w:rPr>
        <w:t>Первоначальная стоимость: 450 000 (Четыреста пятьдесят тысяч)</w:t>
      </w:r>
      <w:r w:rsidRPr="00FD279C">
        <w:rPr>
          <w:rFonts w:cs="Times New Roman"/>
          <w:sz w:val="22"/>
        </w:rPr>
        <w:t xml:space="preserve"> рублей 00 копеек, в том числе:</w:t>
      </w:r>
      <w:r>
        <w:rPr>
          <w:rFonts w:cs="Times New Roman"/>
          <w:sz w:val="22"/>
        </w:rPr>
        <w:t xml:space="preserve"> с</w:t>
      </w:r>
      <w:r w:rsidRPr="00FD279C">
        <w:rPr>
          <w:rFonts w:cs="Times New Roman"/>
          <w:sz w:val="22"/>
        </w:rPr>
        <w:t>тоим</w:t>
      </w:r>
      <w:r w:rsidRPr="00FD279C">
        <w:rPr>
          <w:rFonts w:cs="Times New Roman"/>
          <w:sz w:val="22"/>
        </w:rPr>
        <w:t>ость оборудования: 400 000 руб.</w:t>
      </w:r>
      <w:r>
        <w:rPr>
          <w:rFonts w:cs="Times New Roman"/>
          <w:sz w:val="22"/>
        </w:rPr>
        <w:t>, з</w:t>
      </w:r>
      <w:r w:rsidRPr="00FD279C">
        <w:rPr>
          <w:rFonts w:cs="Times New Roman"/>
          <w:sz w:val="22"/>
        </w:rPr>
        <w:t>атраты на настройку и ввод в эксплуатацию: 50 000 руб.</w:t>
      </w:r>
    </w:p>
    <w:p w:rsidR="00FD279C" w:rsidRPr="00FD279C" w:rsidRDefault="00FD279C" w:rsidP="00FD279C">
      <w:pPr>
        <w:pStyle w:val="a7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cs="Times New Roman"/>
          <w:sz w:val="22"/>
        </w:rPr>
      </w:pPr>
      <w:r w:rsidRPr="00FD279C">
        <w:rPr>
          <w:rFonts w:cs="Times New Roman"/>
          <w:sz w:val="22"/>
        </w:rPr>
        <w:t>Установить для целей бухгалтерского учета в соответствии с ФСБУ 6/2020 следующие параметры (на основании решения Комиссии по приемке основных средств от «25» ноября 2025 г.):</w:t>
      </w:r>
    </w:p>
    <w:p w:rsidR="00FD279C" w:rsidRPr="00FD279C" w:rsidRDefault="00FD279C" w:rsidP="00FD279C">
      <w:pPr>
        <w:pStyle w:val="a7"/>
        <w:tabs>
          <w:tab w:val="left" w:pos="851"/>
        </w:tabs>
        <w:spacing w:after="0"/>
        <w:ind w:left="0" w:firstLine="567"/>
        <w:jc w:val="both"/>
        <w:rPr>
          <w:rFonts w:cs="Times New Roman"/>
          <w:sz w:val="22"/>
        </w:rPr>
      </w:pPr>
      <w:r w:rsidRPr="00FD279C">
        <w:rPr>
          <w:rFonts w:cs="Times New Roman"/>
          <w:sz w:val="22"/>
        </w:rPr>
        <w:t>Срок полезного использования</w:t>
      </w:r>
      <w:r w:rsidRPr="00FD279C">
        <w:rPr>
          <w:rFonts w:cs="Times New Roman"/>
          <w:sz w:val="22"/>
        </w:rPr>
        <w:t xml:space="preserve"> (СПИ): 50 (Пятьдесят) месяцев.</w:t>
      </w:r>
    </w:p>
    <w:p w:rsidR="00FD279C" w:rsidRPr="00FD279C" w:rsidRDefault="00FD279C" w:rsidP="00FD279C">
      <w:pPr>
        <w:pStyle w:val="a7"/>
        <w:tabs>
          <w:tab w:val="left" w:pos="851"/>
        </w:tabs>
        <w:spacing w:after="0"/>
        <w:ind w:left="0" w:firstLine="567"/>
        <w:jc w:val="both"/>
        <w:rPr>
          <w:rFonts w:cs="Times New Roman"/>
          <w:sz w:val="22"/>
        </w:rPr>
      </w:pPr>
      <w:r w:rsidRPr="00FD279C">
        <w:rPr>
          <w:rFonts w:cs="Times New Roman"/>
          <w:sz w:val="22"/>
        </w:rPr>
        <w:t>Ликвидацион</w:t>
      </w:r>
      <w:r w:rsidRPr="00FD279C">
        <w:rPr>
          <w:rFonts w:cs="Times New Roman"/>
          <w:sz w:val="22"/>
        </w:rPr>
        <w:t>ная стоимость: 0 (Ноль) рублей.</w:t>
      </w:r>
    </w:p>
    <w:p w:rsidR="00FD279C" w:rsidRPr="00FD279C" w:rsidRDefault="00FD279C" w:rsidP="00FD279C">
      <w:pPr>
        <w:pStyle w:val="a7"/>
        <w:tabs>
          <w:tab w:val="left" w:pos="851"/>
        </w:tabs>
        <w:spacing w:after="0"/>
        <w:ind w:left="0" w:firstLine="567"/>
        <w:jc w:val="both"/>
        <w:rPr>
          <w:rFonts w:cs="Times New Roman"/>
          <w:sz w:val="22"/>
        </w:rPr>
      </w:pPr>
      <w:r w:rsidRPr="00FD279C">
        <w:rPr>
          <w:rFonts w:cs="Times New Roman"/>
          <w:sz w:val="22"/>
        </w:rPr>
        <w:t>Способ на</w:t>
      </w:r>
      <w:r w:rsidRPr="00FD279C">
        <w:rPr>
          <w:rFonts w:cs="Times New Roman"/>
          <w:sz w:val="22"/>
        </w:rPr>
        <w:t>числения амортизации: линейный.</w:t>
      </w:r>
    </w:p>
    <w:p w:rsidR="00FD279C" w:rsidRPr="00FD279C" w:rsidRDefault="00FD279C" w:rsidP="00FD279C">
      <w:pPr>
        <w:pStyle w:val="a7"/>
        <w:tabs>
          <w:tab w:val="left" w:pos="851"/>
        </w:tabs>
        <w:spacing w:after="0"/>
        <w:ind w:left="0" w:firstLine="567"/>
        <w:jc w:val="both"/>
        <w:rPr>
          <w:rFonts w:cs="Times New Roman"/>
          <w:sz w:val="22"/>
        </w:rPr>
      </w:pPr>
      <w:r w:rsidRPr="00FD279C">
        <w:rPr>
          <w:rFonts w:cs="Times New Roman"/>
          <w:sz w:val="22"/>
        </w:rPr>
        <w:t>Порядок начала начисления амортизации: с 1-го числа месяца, следующего за месяцем ввода в эксплуатацию (с 01 декабря 2025 года).</w:t>
      </w:r>
    </w:p>
    <w:p w:rsidR="00FD279C" w:rsidRPr="00FD279C" w:rsidRDefault="00FD279C" w:rsidP="00FD279C">
      <w:pPr>
        <w:pStyle w:val="a7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cs="Times New Roman"/>
          <w:sz w:val="22"/>
        </w:rPr>
      </w:pPr>
      <w:r w:rsidRPr="00FD279C">
        <w:rPr>
          <w:rFonts w:cs="Times New Roman"/>
          <w:sz w:val="22"/>
        </w:rPr>
        <w:t xml:space="preserve">Установить для целей налогового учета в соответствии с </w:t>
      </w:r>
      <w:r>
        <w:rPr>
          <w:rFonts w:cs="Times New Roman"/>
          <w:sz w:val="22"/>
        </w:rPr>
        <w:t>НК</w:t>
      </w:r>
      <w:r w:rsidRPr="00FD279C">
        <w:rPr>
          <w:rFonts w:cs="Times New Roman"/>
          <w:sz w:val="22"/>
        </w:rPr>
        <w:t xml:space="preserve"> РФ следующие параметры (на основании решения Комиссии по приемке основных средств от «25» ноября 2025 г.):</w:t>
      </w:r>
    </w:p>
    <w:p w:rsidR="00FD279C" w:rsidRPr="00FD279C" w:rsidRDefault="00FD279C" w:rsidP="00FD279C">
      <w:pPr>
        <w:pStyle w:val="a7"/>
        <w:tabs>
          <w:tab w:val="left" w:pos="851"/>
        </w:tabs>
        <w:spacing w:after="0"/>
        <w:ind w:left="567"/>
        <w:jc w:val="both"/>
        <w:rPr>
          <w:rFonts w:cs="Times New Roman"/>
          <w:sz w:val="22"/>
        </w:rPr>
      </w:pPr>
      <w:r w:rsidRPr="00FD279C">
        <w:rPr>
          <w:rFonts w:cs="Times New Roman"/>
          <w:sz w:val="22"/>
        </w:rPr>
        <w:t>Срок полезного использования</w:t>
      </w:r>
      <w:r w:rsidRPr="00FD279C">
        <w:rPr>
          <w:rFonts w:cs="Times New Roman"/>
          <w:sz w:val="22"/>
        </w:rPr>
        <w:t xml:space="preserve"> (СПИ): 50 (Пятьдесят) месяцев.</w:t>
      </w:r>
    </w:p>
    <w:p w:rsidR="00FD279C" w:rsidRPr="00FD279C" w:rsidRDefault="00FD279C" w:rsidP="00FD279C">
      <w:pPr>
        <w:pStyle w:val="a7"/>
        <w:tabs>
          <w:tab w:val="left" w:pos="851"/>
        </w:tabs>
        <w:spacing w:after="0"/>
        <w:ind w:left="567"/>
        <w:jc w:val="both"/>
        <w:rPr>
          <w:rFonts w:cs="Times New Roman"/>
          <w:sz w:val="22"/>
        </w:rPr>
      </w:pPr>
      <w:r w:rsidRPr="00FD279C">
        <w:rPr>
          <w:rFonts w:cs="Times New Roman"/>
          <w:sz w:val="22"/>
        </w:rPr>
        <w:t xml:space="preserve">Амортизационная группа </w:t>
      </w:r>
      <w:r>
        <w:rPr>
          <w:rFonts w:cs="Times New Roman"/>
          <w:sz w:val="22"/>
        </w:rPr>
        <w:t>по п. 3 ст. 258 НК РФ: т</w:t>
      </w:r>
      <w:r w:rsidRPr="00FD279C">
        <w:rPr>
          <w:rFonts w:cs="Times New Roman"/>
          <w:sz w:val="22"/>
        </w:rPr>
        <w:t>ретья группа (имущество со сроком полезного использования свыш</w:t>
      </w:r>
      <w:r w:rsidRPr="00FD279C">
        <w:rPr>
          <w:rFonts w:cs="Times New Roman"/>
          <w:sz w:val="22"/>
        </w:rPr>
        <w:t>е 3 лет до 5 лет включительно).</w:t>
      </w:r>
    </w:p>
    <w:p w:rsidR="00FD279C" w:rsidRPr="00FD279C" w:rsidRDefault="00FD279C" w:rsidP="00FD279C">
      <w:pPr>
        <w:pStyle w:val="a7"/>
        <w:tabs>
          <w:tab w:val="left" w:pos="851"/>
        </w:tabs>
        <w:spacing w:after="0"/>
        <w:ind w:left="567"/>
        <w:jc w:val="both"/>
        <w:rPr>
          <w:rFonts w:cs="Times New Roman"/>
          <w:sz w:val="22"/>
        </w:rPr>
      </w:pPr>
      <w:r w:rsidRPr="00FD279C">
        <w:rPr>
          <w:rFonts w:cs="Times New Roman"/>
          <w:sz w:val="22"/>
        </w:rPr>
        <w:t>Применяемый коэффициент амортизации: 1,0 (обычный).</w:t>
      </w:r>
      <w:bookmarkStart w:id="0" w:name="_GoBack"/>
      <w:bookmarkEnd w:id="0"/>
    </w:p>
    <w:p w:rsidR="00FD279C" w:rsidRPr="00FD279C" w:rsidRDefault="00FD279C" w:rsidP="00FD279C">
      <w:pPr>
        <w:pStyle w:val="a7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cs="Times New Roman"/>
          <w:sz w:val="22"/>
        </w:rPr>
      </w:pPr>
      <w:r w:rsidRPr="00FD279C">
        <w:rPr>
          <w:rFonts w:cs="Times New Roman"/>
          <w:sz w:val="22"/>
        </w:rPr>
        <w:t xml:space="preserve">Главному бухгалтеру </w:t>
      </w:r>
      <w:r w:rsidRPr="00FD279C">
        <w:rPr>
          <w:rFonts w:cs="Times New Roman"/>
          <w:sz w:val="22"/>
        </w:rPr>
        <w:t>Л.И. Сидоровой обеспечить с</w:t>
      </w:r>
      <w:r w:rsidRPr="00FD279C">
        <w:rPr>
          <w:rFonts w:cs="Times New Roman"/>
          <w:sz w:val="22"/>
        </w:rPr>
        <w:t>воевременное отражение объекта н</w:t>
      </w:r>
      <w:r w:rsidRPr="00FD279C">
        <w:rPr>
          <w:rFonts w:cs="Times New Roman"/>
          <w:sz w:val="22"/>
        </w:rPr>
        <w:t xml:space="preserve">а </w:t>
      </w:r>
      <w:proofErr w:type="spellStart"/>
      <w:r w:rsidRPr="00FD279C">
        <w:rPr>
          <w:rFonts w:cs="Times New Roman"/>
          <w:sz w:val="22"/>
        </w:rPr>
        <w:t>сч</w:t>
      </w:r>
      <w:proofErr w:type="spellEnd"/>
      <w:r w:rsidRPr="00FD279C">
        <w:rPr>
          <w:rFonts w:cs="Times New Roman"/>
          <w:sz w:val="22"/>
        </w:rPr>
        <w:t>. 01, н</w:t>
      </w:r>
      <w:r w:rsidRPr="00FD279C">
        <w:rPr>
          <w:rFonts w:cs="Times New Roman"/>
          <w:sz w:val="22"/>
        </w:rPr>
        <w:t xml:space="preserve">ачисление амортизации в бухгалтерском и налоговом учете в установленном </w:t>
      </w:r>
      <w:r w:rsidRPr="00FD279C">
        <w:rPr>
          <w:rFonts w:cs="Times New Roman"/>
          <w:sz w:val="22"/>
        </w:rPr>
        <w:t>порядке с 01 декабря 2025 года, о</w:t>
      </w:r>
      <w:r w:rsidRPr="00FD279C">
        <w:rPr>
          <w:rFonts w:cs="Times New Roman"/>
          <w:sz w:val="22"/>
        </w:rPr>
        <w:t>формление инвентарной карточки учета осн</w:t>
      </w:r>
      <w:r w:rsidRPr="00FD279C">
        <w:rPr>
          <w:rFonts w:cs="Times New Roman"/>
          <w:sz w:val="22"/>
        </w:rPr>
        <w:t>овного средства по форме № ОС-6 и иных документов.</w:t>
      </w:r>
    </w:p>
    <w:p w:rsidR="00FD279C" w:rsidRPr="00FD279C" w:rsidRDefault="00FD279C" w:rsidP="00FD279C">
      <w:pPr>
        <w:pStyle w:val="a7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cs="Times New Roman"/>
          <w:sz w:val="22"/>
        </w:rPr>
      </w:pPr>
      <w:r w:rsidRPr="00FD279C">
        <w:rPr>
          <w:rFonts w:cs="Times New Roman"/>
          <w:sz w:val="22"/>
        </w:rPr>
        <w:t>Руководителю отдела продаж Иванову И.И. обеспечить правильную эксплуатацию объекта и его сохранность.</w:t>
      </w:r>
    </w:p>
    <w:p w:rsidR="00FD279C" w:rsidRPr="00FD279C" w:rsidRDefault="00FD279C" w:rsidP="00FD279C">
      <w:pPr>
        <w:pStyle w:val="a7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cs="Times New Roman"/>
          <w:sz w:val="22"/>
        </w:rPr>
      </w:pPr>
      <w:r w:rsidRPr="00FD279C">
        <w:rPr>
          <w:rFonts w:cs="Times New Roman"/>
          <w:sz w:val="22"/>
        </w:rPr>
        <w:t>Контроль за исполнением настоящего приказа оставить за собой.</w:t>
      </w:r>
    </w:p>
    <w:p w:rsidR="00FD279C" w:rsidRPr="00FD279C" w:rsidRDefault="00FD279C" w:rsidP="00FD279C">
      <w:pPr>
        <w:tabs>
          <w:tab w:val="left" w:pos="851"/>
        </w:tabs>
        <w:spacing w:after="0"/>
        <w:ind w:firstLine="567"/>
        <w:jc w:val="both"/>
        <w:rPr>
          <w:rFonts w:cs="Times New Roman"/>
          <w:sz w:val="22"/>
        </w:rPr>
      </w:pPr>
    </w:p>
    <w:p w:rsidR="00FD279C" w:rsidRPr="00FD279C" w:rsidRDefault="00FD279C" w:rsidP="00FD279C">
      <w:pPr>
        <w:spacing w:after="0"/>
        <w:jc w:val="center"/>
        <w:rPr>
          <w:rFonts w:cs="Times New Roman"/>
          <w:sz w:val="22"/>
        </w:rPr>
      </w:pPr>
      <w:r w:rsidRPr="00FD279C">
        <w:rPr>
          <w:rFonts w:cs="Times New Roman"/>
          <w:sz w:val="22"/>
        </w:rPr>
        <w:t>Генеральный директор</w:t>
      </w:r>
      <w:r>
        <w:rPr>
          <w:rFonts w:cs="Times New Roman"/>
          <w:sz w:val="22"/>
        </w:rPr>
        <w:t xml:space="preserve">                                               </w:t>
      </w:r>
      <w:r w:rsidRPr="00FD279C">
        <w:rPr>
          <w:rFonts w:cs="Times New Roman"/>
          <w:i/>
          <w:sz w:val="22"/>
          <w:u w:val="single"/>
        </w:rPr>
        <w:t>Законов</w:t>
      </w:r>
      <w:r>
        <w:rPr>
          <w:rFonts w:cs="Times New Roman"/>
          <w:sz w:val="22"/>
        </w:rPr>
        <w:t xml:space="preserve">                                                 З.З. Законов</w:t>
      </w:r>
    </w:p>
    <w:p w:rsidR="00FD279C" w:rsidRPr="00FD279C" w:rsidRDefault="00FD279C" w:rsidP="00FD279C">
      <w:pPr>
        <w:spacing w:after="0"/>
        <w:rPr>
          <w:rFonts w:cs="Times New Roman"/>
          <w:sz w:val="22"/>
        </w:rPr>
      </w:pPr>
    </w:p>
    <w:p w:rsidR="00FD279C" w:rsidRPr="00FD279C" w:rsidRDefault="00FD279C" w:rsidP="00FD279C">
      <w:pPr>
        <w:spacing w:after="0"/>
        <w:jc w:val="both"/>
        <w:rPr>
          <w:rFonts w:cs="Times New Roman"/>
          <w:sz w:val="22"/>
        </w:rPr>
      </w:pPr>
      <w:r w:rsidRPr="00FD279C">
        <w:rPr>
          <w:rFonts w:cs="Times New Roman"/>
          <w:sz w:val="22"/>
        </w:rPr>
        <w:t>С приказом ознакомлены:</w:t>
      </w:r>
    </w:p>
    <w:p w:rsidR="00FD279C" w:rsidRDefault="00FD279C" w:rsidP="00FD279C">
      <w:pPr>
        <w:spacing w:after="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Должность, ФИО, подпись, дата</w:t>
      </w:r>
    </w:p>
    <w:p w:rsidR="00FD279C" w:rsidRPr="00FD279C" w:rsidRDefault="00FD279C" w:rsidP="00FD279C">
      <w:pPr>
        <w:spacing w:after="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Должность, ФИО, подпись, дата</w:t>
      </w:r>
    </w:p>
    <w:p w:rsidR="00FD279C" w:rsidRPr="00FD279C" w:rsidRDefault="00FD279C" w:rsidP="00FD279C">
      <w:pPr>
        <w:spacing w:after="0"/>
        <w:jc w:val="both"/>
        <w:rPr>
          <w:rFonts w:cs="Times New Roman"/>
          <w:sz w:val="22"/>
        </w:rPr>
      </w:pPr>
    </w:p>
    <w:sectPr w:rsidR="00FD279C" w:rsidRPr="00FD279C" w:rsidSect="006C0B77">
      <w:head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7E5" w:rsidRDefault="000C27E5" w:rsidP="00FD279C">
      <w:pPr>
        <w:spacing w:after="0"/>
      </w:pPr>
      <w:r>
        <w:separator/>
      </w:r>
    </w:p>
  </w:endnote>
  <w:endnote w:type="continuationSeparator" w:id="0">
    <w:p w:rsidR="000C27E5" w:rsidRDefault="000C27E5" w:rsidP="00FD2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7E5" w:rsidRDefault="000C27E5" w:rsidP="00FD279C">
      <w:pPr>
        <w:spacing w:after="0"/>
      </w:pPr>
      <w:r>
        <w:separator/>
      </w:r>
    </w:p>
  </w:footnote>
  <w:footnote w:type="continuationSeparator" w:id="0">
    <w:p w:rsidR="000C27E5" w:rsidRDefault="000C27E5" w:rsidP="00FD27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79C" w:rsidRPr="00FD279C" w:rsidRDefault="00FD279C" w:rsidP="00FD279C">
    <w:pPr>
      <w:spacing w:after="0"/>
      <w:jc w:val="center"/>
      <w:rPr>
        <w:b/>
        <w:sz w:val="22"/>
      </w:rPr>
    </w:pPr>
    <w:r w:rsidRPr="00FD279C">
      <w:rPr>
        <w:b/>
        <w:sz w:val="22"/>
      </w:rPr>
      <w:t>ОБЩЕСТВО С ОГРА</w:t>
    </w:r>
    <w:r>
      <w:rPr>
        <w:b/>
        <w:sz w:val="22"/>
      </w:rPr>
      <w:t>НИЧЕННОЙ ОТВЕТСТВЕННОСТЬЮ «</w:t>
    </w:r>
    <w:proofErr w:type="spellStart"/>
    <w:r>
      <w:rPr>
        <w:b/>
        <w:sz w:val="22"/>
      </w:rPr>
      <w:t>Закон</w:t>
    </w:r>
    <w:r w:rsidRPr="00FD279C">
      <w:rPr>
        <w:b/>
        <w:sz w:val="22"/>
      </w:rPr>
      <w:t>.</w:t>
    </w:r>
    <w:r>
      <w:rPr>
        <w:b/>
        <w:sz w:val="22"/>
      </w:rPr>
      <w:t>РФ</w:t>
    </w:r>
    <w:proofErr w:type="spellEnd"/>
    <w:r w:rsidRPr="00FD279C">
      <w:rPr>
        <w:b/>
        <w:sz w:val="22"/>
      </w:rPr>
      <w:t>»</w:t>
    </w:r>
  </w:p>
  <w:p w:rsidR="00FD279C" w:rsidRPr="00FD279C" w:rsidRDefault="00FD279C" w:rsidP="00FD279C">
    <w:pPr>
      <w:spacing w:after="0"/>
      <w:jc w:val="center"/>
      <w:rPr>
        <w:b/>
        <w:sz w:val="22"/>
      </w:rPr>
    </w:pPr>
    <w:r w:rsidRPr="00FD279C">
      <w:rPr>
        <w:b/>
        <w:sz w:val="22"/>
      </w:rPr>
      <w:t>(ООО «</w:t>
    </w:r>
    <w:proofErr w:type="spellStart"/>
    <w:r w:rsidRPr="00FD279C">
      <w:rPr>
        <w:b/>
        <w:sz w:val="22"/>
      </w:rPr>
      <w:t>З</w:t>
    </w:r>
    <w:r>
      <w:rPr>
        <w:b/>
        <w:sz w:val="22"/>
      </w:rPr>
      <w:t>акон</w:t>
    </w:r>
    <w:r w:rsidRPr="00FD279C">
      <w:rPr>
        <w:b/>
        <w:sz w:val="22"/>
      </w:rPr>
      <w:t>.РФ</w:t>
    </w:r>
    <w:proofErr w:type="spellEnd"/>
    <w:r w:rsidRPr="00FD279C">
      <w:rPr>
        <w:b/>
        <w:sz w:val="22"/>
      </w:rPr>
      <w:t>»)</w:t>
    </w:r>
  </w:p>
  <w:p w:rsidR="00FD279C" w:rsidRPr="00FD279C" w:rsidRDefault="00FD279C">
    <w:pPr>
      <w:pStyle w:val="a3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753E6"/>
    <w:multiLevelType w:val="hybridMultilevel"/>
    <w:tmpl w:val="BF5E1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A2525"/>
    <w:multiLevelType w:val="hybridMultilevel"/>
    <w:tmpl w:val="479A64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90E0144"/>
    <w:multiLevelType w:val="hybridMultilevel"/>
    <w:tmpl w:val="6EFE90DE"/>
    <w:lvl w:ilvl="0" w:tplc="0419000F">
      <w:start w:val="1"/>
      <w:numFmt w:val="decimal"/>
      <w:lvlText w:val="%1."/>
      <w:lvlJc w:val="left"/>
      <w:pPr>
        <w:ind w:left="1159" w:hanging="360"/>
      </w:pPr>
    </w:lvl>
    <w:lvl w:ilvl="1" w:tplc="04190019" w:tentative="1">
      <w:start w:val="1"/>
      <w:numFmt w:val="lowerLetter"/>
      <w:lvlText w:val="%2."/>
      <w:lvlJc w:val="left"/>
      <w:pPr>
        <w:ind w:left="1879" w:hanging="360"/>
      </w:pPr>
    </w:lvl>
    <w:lvl w:ilvl="2" w:tplc="0419001B" w:tentative="1">
      <w:start w:val="1"/>
      <w:numFmt w:val="lowerRoman"/>
      <w:lvlText w:val="%3."/>
      <w:lvlJc w:val="right"/>
      <w:pPr>
        <w:ind w:left="2599" w:hanging="180"/>
      </w:pPr>
    </w:lvl>
    <w:lvl w:ilvl="3" w:tplc="0419000F" w:tentative="1">
      <w:start w:val="1"/>
      <w:numFmt w:val="decimal"/>
      <w:lvlText w:val="%4."/>
      <w:lvlJc w:val="left"/>
      <w:pPr>
        <w:ind w:left="3319" w:hanging="360"/>
      </w:pPr>
    </w:lvl>
    <w:lvl w:ilvl="4" w:tplc="04190019" w:tentative="1">
      <w:start w:val="1"/>
      <w:numFmt w:val="lowerLetter"/>
      <w:lvlText w:val="%5."/>
      <w:lvlJc w:val="left"/>
      <w:pPr>
        <w:ind w:left="4039" w:hanging="360"/>
      </w:pPr>
    </w:lvl>
    <w:lvl w:ilvl="5" w:tplc="0419001B" w:tentative="1">
      <w:start w:val="1"/>
      <w:numFmt w:val="lowerRoman"/>
      <w:lvlText w:val="%6."/>
      <w:lvlJc w:val="right"/>
      <w:pPr>
        <w:ind w:left="4759" w:hanging="180"/>
      </w:pPr>
    </w:lvl>
    <w:lvl w:ilvl="6" w:tplc="0419000F" w:tentative="1">
      <w:start w:val="1"/>
      <w:numFmt w:val="decimal"/>
      <w:lvlText w:val="%7."/>
      <w:lvlJc w:val="left"/>
      <w:pPr>
        <w:ind w:left="5479" w:hanging="360"/>
      </w:pPr>
    </w:lvl>
    <w:lvl w:ilvl="7" w:tplc="04190019" w:tentative="1">
      <w:start w:val="1"/>
      <w:numFmt w:val="lowerLetter"/>
      <w:lvlText w:val="%8."/>
      <w:lvlJc w:val="left"/>
      <w:pPr>
        <w:ind w:left="6199" w:hanging="360"/>
      </w:pPr>
    </w:lvl>
    <w:lvl w:ilvl="8" w:tplc="0419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3" w15:restartNumberingAfterBreak="0">
    <w:nsid w:val="4B6D5012"/>
    <w:multiLevelType w:val="hybridMultilevel"/>
    <w:tmpl w:val="994C8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22B7B"/>
    <w:multiLevelType w:val="hybridMultilevel"/>
    <w:tmpl w:val="7DAE1F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B174E06"/>
    <w:multiLevelType w:val="hybridMultilevel"/>
    <w:tmpl w:val="1EC4A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8239F"/>
    <w:multiLevelType w:val="hybridMultilevel"/>
    <w:tmpl w:val="AD3EA2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87775F"/>
    <w:multiLevelType w:val="hybridMultilevel"/>
    <w:tmpl w:val="7AB85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9C"/>
    <w:rsid w:val="000C27E5"/>
    <w:rsid w:val="006C0B77"/>
    <w:rsid w:val="008242FF"/>
    <w:rsid w:val="00870751"/>
    <w:rsid w:val="00922C48"/>
    <w:rsid w:val="00B915B7"/>
    <w:rsid w:val="00EA59DF"/>
    <w:rsid w:val="00EE4070"/>
    <w:rsid w:val="00F12C76"/>
    <w:rsid w:val="00FD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40241"/>
  <w15:chartTrackingRefBased/>
  <w15:docId w15:val="{C7C689BE-C059-4461-B590-6A7BFB2C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79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FD279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FD279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FD279C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FD2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5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362</Words>
  <Characters>2322</Characters>
  <Application>Microsoft Office Word</Application>
  <DocSecurity>0</DocSecurity>
  <Lines>48</Lines>
  <Paragraphs>27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2025-11-22T12:34:00Z</dcterms:created>
  <dcterms:modified xsi:type="dcterms:W3CDTF">2025-11-22T12:44:00Z</dcterms:modified>
</cp:coreProperties>
</file>