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EB" w:rsidRPr="002D2146" w:rsidRDefault="00327CEB" w:rsidP="002D2146">
      <w:pPr>
        <w:spacing w:after="0"/>
        <w:jc w:val="center"/>
        <w:rPr>
          <w:rFonts w:cs="Times New Roman"/>
          <w:color w:val="000000"/>
          <w:sz w:val="22"/>
        </w:rPr>
      </w:pPr>
      <w:r w:rsidRPr="002D2146">
        <w:rPr>
          <w:rFonts w:cs="Times New Roman"/>
          <w:b/>
          <w:color w:val="000000"/>
          <w:sz w:val="22"/>
        </w:rPr>
        <w:t>Общество с ограниченной ответственностью «Закон.рф»</w:t>
      </w:r>
      <w:r w:rsidRPr="002D2146">
        <w:rPr>
          <w:rFonts w:cs="Times New Roman"/>
          <w:sz w:val="22"/>
        </w:rPr>
        <w:br/>
      </w:r>
      <w:r w:rsidRPr="002D2146">
        <w:rPr>
          <w:rFonts w:cs="Times New Roman"/>
          <w:color w:val="000000"/>
          <w:sz w:val="22"/>
        </w:rPr>
        <w:t>_________________________________</w:t>
      </w:r>
      <w:r w:rsidR="002D2146">
        <w:rPr>
          <w:rFonts w:cs="Times New Roman"/>
          <w:color w:val="000000"/>
          <w:sz w:val="22"/>
        </w:rPr>
        <w:t>_______________</w:t>
      </w:r>
      <w:r w:rsidRPr="002D2146">
        <w:rPr>
          <w:rFonts w:cs="Times New Roman"/>
          <w:color w:val="000000"/>
          <w:sz w:val="22"/>
        </w:rPr>
        <w:t>___</w:t>
      </w:r>
      <w:r w:rsidRPr="002D2146">
        <w:rPr>
          <w:rFonts w:cs="Times New Roman"/>
          <w:color w:val="000000"/>
          <w:sz w:val="22"/>
        </w:rPr>
        <w:t>____________________________</w:t>
      </w:r>
    </w:p>
    <w:p w:rsidR="00327CEB" w:rsidRPr="002D2146" w:rsidRDefault="00327CEB" w:rsidP="002D2146">
      <w:pPr>
        <w:spacing w:after="0"/>
        <w:jc w:val="center"/>
        <w:rPr>
          <w:rFonts w:cs="Times New Roman"/>
          <w:color w:val="000000"/>
          <w:sz w:val="22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7"/>
      </w:tblGrid>
      <w:tr w:rsidR="00327CEB" w:rsidRPr="002D2146" w:rsidTr="00102E4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7CEB" w:rsidRDefault="00327CEB" w:rsidP="002D2146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2D2146">
              <w:rPr>
                <w:rFonts w:cs="Times New Roman"/>
                <w:color w:val="000000"/>
                <w:sz w:val="22"/>
              </w:rPr>
              <w:t>УТВЕРЖДАЮ</w:t>
            </w:r>
            <w:r w:rsidRPr="002D2146">
              <w:rPr>
                <w:rFonts w:cs="Times New Roman"/>
                <w:sz w:val="22"/>
              </w:rPr>
              <w:br/>
            </w:r>
            <w:r w:rsidRPr="002D2146">
              <w:rPr>
                <w:rFonts w:cs="Times New Roman"/>
                <w:color w:val="000000"/>
                <w:sz w:val="22"/>
              </w:rPr>
              <w:t>Генеральный директор</w:t>
            </w:r>
            <w:r w:rsidRPr="002D2146">
              <w:rPr>
                <w:rFonts w:cs="Times New Roman"/>
                <w:sz w:val="22"/>
              </w:rPr>
              <w:br/>
            </w:r>
            <w:r w:rsidRPr="002D2146">
              <w:rPr>
                <w:rFonts w:cs="Times New Roman"/>
                <w:color w:val="000000"/>
                <w:sz w:val="22"/>
              </w:rPr>
              <w:t>___________ З.З. Законов</w:t>
            </w:r>
            <w:r w:rsidRPr="002D2146">
              <w:rPr>
                <w:rFonts w:cs="Times New Roman"/>
                <w:sz w:val="22"/>
              </w:rPr>
              <w:br/>
            </w:r>
            <w:r w:rsidRPr="002D2146">
              <w:rPr>
                <w:rFonts w:cs="Times New Roman"/>
                <w:color w:val="000000"/>
                <w:sz w:val="22"/>
              </w:rPr>
              <w:t>30 июня 2025 года</w:t>
            </w:r>
          </w:p>
          <w:p w:rsidR="002D2146" w:rsidRPr="002D2146" w:rsidRDefault="002D2146" w:rsidP="002D2146">
            <w:pPr>
              <w:spacing w:after="0"/>
              <w:rPr>
                <w:rFonts w:cs="Times New Roman"/>
                <w:sz w:val="22"/>
              </w:rPr>
            </w:pPr>
          </w:p>
        </w:tc>
      </w:tr>
    </w:tbl>
    <w:p w:rsidR="00327CEB" w:rsidRPr="002D2146" w:rsidRDefault="00327CEB" w:rsidP="002D2146">
      <w:pPr>
        <w:spacing w:after="0"/>
        <w:jc w:val="center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 xml:space="preserve">Должностная инструкция </w:t>
      </w:r>
      <w:r w:rsidRPr="002D2146">
        <w:rPr>
          <w:rFonts w:cs="Times New Roman"/>
          <w:color w:val="000000"/>
          <w:sz w:val="22"/>
        </w:rPr>
        <w:t>ведущего юрисконсульта</w:t>
      </w:r>
      <w:r w:rsidRPr="002D2146">
        <w:rPr>
          <w:rFonts w:cs="Times New Roman"/>
          <w:color w:val="000000"/>
          <w:sz w:val="22"/>
        </w:rPr>
        <w:t xml:space="preserve"> № 1</w:t>
      </w:r>
      <w:r w:rsidRPr="002D2146">
        <w:rPr>
          <w:rFonts w:cs="Times New Roman"/>
          <w:sz w:val="22"/>
        </w:rPr>
        <w:br/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7938"/>
      </w:tblGrid>
      <w:tr w:rsidR="00327CEB" w:rsidRPr="002D2146" w:rsidTr="00102E40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7CEB" w:rsidRPr="002D2146" w:rsidRDefault="00327CEB" w:rsidP="002D2146">
            <w:pPr>
              <w:spacing w:after="0"/>
              <w:rPr>
                <w:rFonts w:cs="Times New Roman"/>
                <w:sz w:val="22"/>
              </w:rPr>
            </w:pPr>
            <w:r w:rsidRPr="002D2146">
              <w:rPr>
                <w:rFonts w:cs="Times New Roman"/>
                <w:color w:val="000000"/>
                <w:sz w:val="22"/>
              </w:rPr>
              <w:t>г. Москва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7CEB" w:rsidRPr="002D2146" w:rsidRDefault="00327CEB" w:rsidP="002D2146">
            <w:pPr>
              <w:spacing w:after="0"/>
              <w:jc w:val="right"/>
              <w:rPr>
                <w:rFonts w:cs="Times New Roman"/>
                <w:sz w:val="22"/>
              </w:rPr>
            </w:pPr>
            <w:r w:rsidRPr="002D2146">
              <w:rPr>
                <w:rFonts w:cs="Times New Roman"/>
                <w:color w:val="000000"/>
                <w:sz w:val="22"/>
              </w:rPr>
              <w:t>30.06.2025 г.</w:t>
            </w:r>
          </w:p>
        </w:tc>
      </w:tr>
    </w:tbl>
    <w:p w:rsidR="00327CEB" w:rsidRPr="002D2146" w:rsidRDefault="00327CEB" w:rsidP="002D2146">
      <w:pPr>
        <w:spacing w:after="0"/>
        <w:ind w:firstLine="709"/>
        <w:jc w:val="both"/>
        <w:rPr>
          <w:rFonts w:cs="Times New Roman"/>
          <w:sz w:val="22"/>
        </w:rPr>
      </w:pPr>
    </w:p>
    <w:p w:rsidR="00327CEB" w:rsidRPr="002D2146" w:rsidRDefault="00327CEB" w:rsidP="002D2146">
      <w:pPr>
        <w:spacing w:after="0"/>
        <w:ind w:firstLine="709"/>
        <w:jc w:val="both"/>
        <w:rPr>
          <w:rFonts w:cs="Times New Roman"/>
          <w:sz w:val="22"/>
        </w:rPr>
      </w:pPr>
    </w:p>
    <w:p w:rsidR="00327CEB" w:rsidRPr="002D2146" w:rsidRDefault="00327CEB" w:rsidP="002D2146">
      <w:pPr>
        <w:spacing w:after="0"/>
        <w:jc w:val="both"/>
        <w:rPr>
          <w:rFonts w:cs="Times New Roman"/>
          <w:sz w:val="22"/>
        </w:rPr>
      </w:pPr>
    </w:p>
    <w:p w:rsidR="00327CEB" w:rsidRPr="002D2146" w:rsidRDefault="00327CEB" w:rsidP="002D2146">
      <w:pPr>
        <w:pStyle w:val="a3"/>
        <w:numPr>
          <w:ilvl w:val="0"/>
          <w:numId w:val="1"/>
        </w:numPr>
        <w:spacing w:after="0"/>
        <w:jc w:val="center"/>
        <w:rPr>
          <w:rFonts w:cs="Times New Roman"/>
          <w:sz w:val="22"/>
        </w:rPr>
      </w:pPr>
      <w:r w:rsidRPr="002D2146">
        <w:rPr>
          <w:rFonts w:cs="Times New Roman"/>
          <w:sz w:val="22"/>
        </w:rPr>
        <w:t>ОБЩИЕ ПОЛОЖЕНИЯ</w:t>
      </w:r>
    </w:p>
    <w:p w:rsidR="00327CEB" w:rsidRPr="002D2146" w:rsidRDefault="00327CEB" w:rsidP="002D2146">
      <w:pPr>
        <w:pStyle w:val="a3"/>
        <w:spacing w:after="0"/>
        <w:ind w:left="1069"/>
        <w:rPr>
          <w:rFonts w:cs="Times New Roman"/>
          <w:sz w:val="22"/>
        </w:rPr>
      </w:pP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1.1. Настоящая должностная инструкция устанавливает круг полномочий, профессиональные обязанности и зону ответственности Ведущего юрисконсульта в рамках деятельности Общества.</w:t>
      </w: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1.2. Назначение на должность и прекращение трудовых полномочий Ведущего юрисконсульта осуществляется генеральным директором Общества в соответствии с нормами трудового законодательства Российской Федерации.</w:t>
      </w: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1.3. Ведущий юрисконсульт находится в непосредственном подчинении у руководителя юридического отдела Общества.</w:t>
      </w: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1.4. Кандидат на позицию Ведущего юрисконсульта должен соответствовать следующим требованиям:</w:t>
      </w:r>
    </w:p>
    <w:p w:rsidR="00327CEB" w:rsidRPr="002D2146" w:rsidRDefault="00327CEB" w:rsidP="002D2146">
      <w:pPr>
        <w:pStyle w:val="ds-markdown-paragraph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наличие диплома о высшем юридическом образовании;</w:t>
      </w:r>
    </w:p>
    <w:p w:rsidR="00327CEB" w:rsidRPr="002D2146" w:rsidRDefault="00327CEB" w:rsidP="002D2146">
      <w:pPr>
        <w:pStyle w:val="ds-markdown-paragraph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профессиональный стаж </w:t>
      </w:r>
      <w:r w:rsidR="002D2146">
        <w:rPr>
          <w:sz w:val="22"/>
          <w:szCs w:val="22"/>
        </w:rPr>
        <w:t>в юридической сфере от пяти лет.</w:t>
      </w:r>
    </w:p>
    <w:p w:rsidR="00327CEB" w:rsidRPr="002D2146" w:rsidRDefault="00327CEB" w:rsidP="002D2146">
      <w:pPr>
        <w:pStyle w:val="ds-markdown-paragraph"/>
        <w:numPr>
          <w:ilvl w:val="1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В случае временной нетрудоспособности или отсутствия Ведущего юрисконсульта его функциональные обязанности переходят к Юрисконсульту Общества в установленном порядке.</w:t>
      </w:r>
    </w:p>
    <w:p w:rsidR="00327CEB" w:rsidRPr="002D2146" w:rsidRDefault="00327CEB" w:rsidP="002D2146">
      <w:pPr>
        <w:pStyle w:val="ds-markdown-paragraph"/>
        <w:numPr>
          <w:ilvl w:val="1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В своей профессиональной деятельности ведущий юрисконсульт обязан соблюдать и применять:</w:t>
      </w:r>
    </w:p>
    <w:p w:rsidR="00327CEB" w:rsidRPr="002D2146" w:rsidRDefault="00327CEB" w:rsidP="002D2146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Конституцию РФ</w:t>
      </w:r>
      <w:r w:rsidRPr="002D2146">
        <w:rPr>
          <w:sz w:val="22"/>
          <w:szCs w:val="22"/>
        </w:rPr>
        <w:t>.</w:t>
      </w:r>
    </w:p>
    <w:p w:rsidR="00327CEB" w:rsidRPr="002D2146" w:rsidRDefault="002D2146" w:rsidP="002D2146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327CEB" w:rsidRPr="002D2146">
        <w:rPr>
          <w:sz w:val="22"/>
          <w:szCs w:val="22"/>
        </w:rPr>
        <w:t>онституционные и федеральные законы</w:t>
      </w:r>
      <w:r w:rsidR="00327CEB" w:rsidRPr="002D2146">
        <w:rPr>
          <w:sz w:val="22"/>
          <w:szCs w:val="22"/>
        </w:rPr>
        <w:t>.</w:t>
      </w:r>
    </w:p>
    <w:p w:rsidR="00327CEB" w:rsidRPr="002D2146" w:rsidRDefault="00327CEB" w:rsidP="002D2146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Нормативные указы Президента РФ</w:t>
      </w:r>
      <w:r w:rsidRPr="002D2146">
        <w:rPr>
          <w:sz w:val="22"/>
          <w:szCs w:val="22"/>
        </w:rPr>
        <w:t>.</w:t>
      </w:r>
    </w:p>
    <w:p w:rsidR="00327CEB" w:rsidRPr="002D2146" w:rsidRDefault="00327CEB" w:rsidP="002D2146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Постановления Правительства РФ</w:t>
      </w:r>
      <w:r w:rsidRPr="002D2146">
        <w:rPr>
          <w:sz w:val="22"/>
          <w:szCs w:val="22"/>
        </w:rPr>
        <w:t>.</w:t>
      </w:r>
    </w:p>
    <w:p w:rsidR="002D2146" w:rsidRDefault="00327CEB" w:rsidP="002D2146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Иные законодательные акты, регулирующие деятельность Общества и его клиентов</w:t>
      </w:r>
      <w:r w:rsidRPr="002D2146">
        <w:rPr>
          <w:sz w:val="22"/>
          <w:szCs w:val="22"/>
        </w:rPr>
        <w:t>.</w:t>
      </w:r>
    </w:p>
    <w:p w:rsidR="00327CEB" w:rsidRPr="002D2146" w:rsidRDefault="00327CEB" w:rsidP="002D2146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Отраслевое</w:t>
      </w:r>
      <w:r w:rsidRPr="002D2146">
        <w:rPr>
          <w:sz w:val="22"/>
          <w:szCs w:val="22"/>
        </w:rPr>
        <w:t xml:space="preserve"> законодательство, регулирующее </w:t>
      </w:r>
      <w:r w:rsidRPr="002D2146">
        <w:rPr>
          <w:sz w:val="22"/>
          <w:szCs w:val="22"/>
        </w:rPr>
        <w:t>производственно-хозяйственную деятельность</w:t>
      </w:r>
      <w:r w:rsidRPr="002D2146">
        <w:rPr>
          <w:sz w:val="22"/>
          <w:szCs w:val="22"/>
        </w:rPr>
        <w:t xml:space="preserve">, </w:t>
      </w:r>
      <w:r w:rsidRPr="002D2146">
        <w:rPr>
          <w:sz w:val="22"/>
          <w:szCs w:val="22"/>
        </w:rPr>
        <w:t>финансовые и экономические процессы</w:t>
      </w:r>
      <w:r w:rsidRPr="002D2146">
        <w:rPr>
          <w:sz w:val="22"/>
          <w:szCs w:val="22"/>
        </w:rPr>
        <w:t xml:space="preserve">, </w:t>
      </w:r>
      <w:r w:rsidRPr="002D2146">
        <w:rPr>
          <w:sz w:val="22"/>
          <w:szCs w:val="22"/>
        </w:rPr>
        <w:t>корпоративные правоотношения</w:t>
      </w:r>
      <w:r w:rsidRPr="002D2146">
        <w:rPr>
          <w:sz w:val="22"/>
          <w:szCs w:val="22"/>
        </w:rPr>
        <w:t>.</w:t>
      </w:r>
    </w:p>
    <w:p w:rsidR="00327CEB" w:rsidRPr="002D2146" w:rsidRDefault="00327CEB" w:rsidP="002D2146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Методические и нормативные документы:</w:t>
      </w: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ведомственные инструкции и разъяснения</w:t>
      </w:r>
      <w:r w:rsidRPr="002D2146">
        <w:rPr>
          <w:sz w:val="22"/>
          <w:szCs w:val="22"/>
        </w:rPr>
        <w:t xml:space="preserve">, </w:t>
      </w:r>
      <w:r w:rsidRPr="002D2146">
        <w:rPr>
          <w:sz w:val="22"/>
          <w:szCs w:val="22"/>
        </w:rPr>
        <w:t>профессиональные стандарты</w:t>
      </w:r>
      <w:r w:rsidRPr="002D2146">
        <w:rPr>
          <w:sz w:val="22"/>
          <w:szCs w:val="22"/>
        </w:rPr>
        <w:t xml:space="preserve">, </w:t>
      </w:r>
      <w:r w:rsidRPr="002D2146">
        <w:rPr>
          <w:sz w:val="22"/>
          <w:szCs w:val="22"/>
        </w:rPr>
        <w:t>методические рекомендации по юридической работе</w:t>
      </w:r>
      <w:r w:rsidRPr="002D2146">
        <w:rPr>
          <w:sz w:val="22"/>
          <w:szCs w:val="22"/>
        </w:rPr>
        <w:t>.</w:t>
      </w:r>
    </w:p>
    <w:p w:rsidR="00327CEB" w:rsidRPr="002D2146" w:rsidRDefault="00327CEB" w:rsidP="002D2146">
      <w:pPr>
        <w:pStyle w:val="ds-markdown-paragraph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Специализированные отрасли права:</w:t>
      </w: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гражданское и корпоративное право</w:t>
      </w:r>
      <w:r w:rsidRPr="002D2146">
        <w:rPr>
          <w:sz w:val="22"/>
          <w:szCs w:val="22"/>
        </w:rPr>
        <w:t xml:space="preserve">, </w:t>
      </w:r>
      <w:r w:rsidRPr="002D2146">
        <w:rPr>
          <w:sz w:val="22"/>
          <w:szCs w:val="22"/>
        </w:rPr>
        <w:t>трудовое и налоговое законодательство</w:t>
      </w:r>
      <w:r w:rsidRPr="002D2146">
        <w:rPr>
          <w:sz w:val="22"/>
          <w:szCs w:val="22"/>
        </w:rPr>
        <w:t xml:space="preserve">, </w:t>
      </w:r>
      <w:r w:rsidRPr="002D2146">
        <w:rPr>
          <w:sz w:val="22"/>
          <w:szCs w:val="22"/>
        </w:rPr>
        <w:t>финансовое и административное право</w:t>
      </w:r>
      <w:r w:rsidRPr="002D2146">
        <w:rPr>
          <w:sz w:val="22"/>
          <w:szCs w:val="22"/>
        </w:rPr>
        <w:t xml:space="preserve">, </w:t>
      </w:r>
      <w:r w:rsidRPr="002D2146">
        <w:rPr>
          <w:sz w:val="22"/>
          <w:szCs w:val="22"/>
        </w:rPr>
        <w:t>экологическое законодательство</w:t>
      </w:r>
      <w:r w:rsidRPr="002D2146">
        <w:rPr>
          <w:sz w:val="22"/>
          <w:szCs w:val="22"/>
        </w:rPr>
        <w:t xml:space="preserve">, </w:t>
      </w:r>
      <w:r w:rsidRPr="002D2146">
        <w:rPr>
          <w:sz w:val="22"/>
          <w:szCs w:val="22"/>
        </w:rPr>
        <w:t>арбитражное процессуальное право</w:t>
      </w:r>
      <w:r w:rsidRPr="002D2146">
        <w:rPr>
          <w:sz w:val="22"/>
          <w:szCs w:val="22"/>
        </w:rPr>
        <w:t xml:space="preserve"> и т.д.</w:t>
      </w:r>
    </w:p>
    <w:p w:rsidR="002D2146" w:rsidRDefault="002D2146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1.7. </w:t>
      </w:r>
      <w:r w:rsidRPr="002D2146">
        <w:rPr>
          <w:sz w:val="22"/>
          <w:szCs w:val="22"/>
        </w:rPr>
        <w:t xml:space="preserve">Ведущий юрисконсульт обязан владеть знаниями в области договорной и </w:t>
      </w:r>
      <w:proofErr w:type="spellStart"/>
      <w:r w:rsidRPr="002D2146">
        <w:rPr>
          <w:sz w:val="22"/>
          <w:szCs w:val="22"/>
        </w:rPr>
        <w:t>претензионно</w:t>
      </w:r>
      <w:proofErr w:type="spellEnd"/>
      <w:r w:rsidRPr="002D2146">
        <w:rPr>
          <w:sz w:val="22"/>
          <w:szCs w:val="22"/>
        </w:rPr>
        <w:t>-исковой работы, оформления хозяйственных и трудовых договоров, ведения юридической документации с применением современных технологий, основ организации труда и управления, компьютерных технологий, а также правил охраны труда, техники безопасности и противопожарной защиты.</w:t>
      </w:r>
    </w:p>
    <w:p w:rsidR="002D2146" w:rsidRPr="002D2146" w:rsidRDefault="002D2146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</w:p>
    <w:p w:rsidR="00327CEB" w:rsidRPr="002D2146" w:rsidRDefault="00327CEB" w:rsidP="002D2146">
      <w:pPr>
        <w:pStyle w:val="a3"/>
        <w:numPr>
          <w:ilvl w:val="0"/>
          <w:numId w:val="1"/>
        </w:numPr>
        <w:spacing w:after="0"/>
        <w:jc w:val="center"/>
        <w:rPr>
          <w:rFonts w:cs="Times New Roman"/>
          <w:sz w:val="22"/>
        </w:rPr>
      </w:pPr>
      <w:r w:rsidRPr="002D2146">
        <w:rPr>
          <w:rFonts w:cs="Times New Roman"/>
          <w:sz w:val="22"/>
        </w:rPr>
        <w:t>ФУНКЦИОНАЛЬНЫЕ ОБЯЗАННОСТИ</w:t>
      </w:r>
    </w:p>
    <w:p w:rsidR="002D2146" w:rsidRPr="002D2146" w:rsidRDefault="002D2146" w:rsidP="002D2146">
      <w:pPr>
        <w:pStyle w:val="a3"/>
        <w:spacing w:after="0"/>
        <w:ind w:left="1069"/>
        <w:rPr>
          <w:rFonts w:cs="Times New Roman"/>
          <w:sz w:val="22"/>
        </w:rPr>
      </w:pPr>
    </w:p>
    <w:p w:rsidR="00327CEB" w:rsidRPr="002D2146" w:rsidRDefault="00327CEB" w:rsidP="002D2146">
      <w:pPr>
        <w:pStyle w:val="ds-markdown-paragraph"/>
        <w:tabs>
          <w:tab w:val="left" w:pos="426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2D2146">
        <w:rPr>
          <w:rStyle w:val="a4"/>
          <w:b w:val="0"/>
          <w:sz w:val="22"/>
          <w:szCs w:val="22"/>
        </w:rPr>
        <w:t>Основные обязанности</w:t>
      </w:r>
      <w:r w:rsidRPr="002D2146">
        <w:rPr>
          <w:rStyle w:val="a4"/>
          <w:b w:val="0"/>
          <w:sz w:val="22"/>
          <w:szCs w:val="22"/>
        </w:rPr>
        <w:t xml:space="preserve"> ведущего юрисконсульта</w:t>
      </w:r>
      <w:r w:rsidRPr="002D2146">
        <w:rPr>
          <w:rStyle w:val="a4"/>
          <w:b w:val="0"/>
          <w:sz w:val="22"/>
          <w:szCs w:val="22"/>
        </w:rPr>
        <w:t>: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Обеспечение правовой защиты интересов Общества и контроль за соблюдением норм законодательства в его деятельности.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Руководство работой юрисконсультов:</w:t>
      </w:r>
    </w:p>
    <w:p w:rsidR="00327CEB" w:rsidRPr="002D2146" w:rsidRDefault="00327CEB" w:rsidP="0074599A">
      <w:pPr>
        <w:pStyle w:val="ds-markdown-paragraph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lastRenderedPageBreak/>
        <w:t>организация их деятельности по правовому сопровождению работы Общества и взаимодействию с клиентами;</w:t>
      </w:r>
    </w:p>
    <w:p w:rsidR="00327CEB" w:rsidRPr="002D2146" w:rsidRDefault="00327CEB" w:rsidP="0074599A">
      <w:pPr>
        <w:pStyle w:val="ds-markdown-paragraph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разъяснение положений действующего законодательства и практики его применения.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Оказание юридической поддержки структурным подразделениям Общества, включая консультации сотрудников по правовым вопросам.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Подготовка экспертных заключений:</w:t>
      </w:r>
    </w:p>
    <w:p w:rsidR="00327CEB" w:rsidRPr="002D2146" w:rsidRDefault="00327CEB" w:rsidP="0074599A">
      <w:pPr>
        <w:pStyle w:val="ds-markdown-paragraph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анализ правовых аспектов деятельности Общества и его клиентов;</w:t>
      </w:r>
    </w:p>
    <w:p w:rsidR="00327CEB" w:rsidRPr="002D2146" w:rsidRDefault="00327CEB" w:rsidP="0074599A">
      <w:pPr>
        <w:pStyle w:val="ds-markdown-paragraph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юридическая экспертиза договорных проектов;</w:t>
      </w:r>
    </w:p>
    <w:p w:rsidR="00327CEB" w:rsidRPr="002D2146" w:rsidRDefault="00327CEB" w:rsidP="0074599A">
      <w:pPr>
        <w:pStyle w:val="ds-markdown-paragraph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разработка юридических документов;</w:t>
      </w:r>
    </w:p>
    <w:p w:rsidR="00327CEB" w:rsidRPr="002D2146" w:rsidRDefault="00327CEB" w:rsidP="0074599A">
      <w:pPr>
        <w:pStyle w:val="ds-markdown-paragraph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контроль качества аналогичной работы юрисконсультов.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Консультирование клиентов (письменные и устные ответы на правовые запросы).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Участие в юридическом аудите предприятий-клиентов.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Контроль подготовки документации:</w:t>
      </w:r>
    </w:p>
    <w:p w:rsidR="00327CEB" w:rsidRPr="002D2146" w:rsidRDefault="00327CEB" w:rsidP="0074599A">
      <w:pPr>
        <w:pStyle w:val="ds-markdown-paragraph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для регистрации юридических лиц различных форм собственности;</w:t>
      </w:r>
    </w:p>
    <w:p w:rsidR="00327CEB" w:rsidRPr="002D2146" w:rsidRDefault="00327CEB" w:rsidP="0074599A">
      <w:pPr>
        <w:pStyle w:val="ds-markdown-paragraph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для получения лицензий и разрешительных документов.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Правовая экспертиза внутренних документов Общества:</w:t>
      </w:r>
    </w:p>
    <w:p w:rsidR="00327CEB" w:rsidRPr="002D2146" w:rsidRDefault="00327CEB" w:rsidP="0074599A">
      <w:pPr>
        <w:pStyle w:val="ds-markdown-paragraph"/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приказов, инструкций, положений;</w:t>
      </w:r>
    </w:p>
    <w:p w:rsidR="00327CEB" w:rsidRPr="002D2146" w:rsidRDefault="00327CEB" w:rsidP="0074599A">
      <w:pPr>
        <w:pStyle w:val="ds-markdown-paragraph"/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стандартов и нормативных актов;</w:t>
      </w:r>
    </w:p>
    <w:p w:rsidR="00327CEB" w:rsidRPr="002D2146" w:rsidRDefault="00327CEB" w:rsidP="0074599A">
      <w:pPr>
        <w:pStyle w:val="ds-markdown-paragraph"/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участие в их разработке.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 </w:t>
      </w:r>
      <w:r w:rsidRPr="002D2146">
        <w:rPr>
          <w:sz w:val="22"/>
          <w:szCs w:val="22"/>
        </w:rPr>
        <w:t>Представительство интересов Общества:</w:t>
      </w:r>
    </w:p>
    <w:p w:rsidR="00327CEB" w:rsidRPr="002D2146" w:rsidRDefault="00327CEB" w:rsidP="0074599A">
      <w:pPr>
        <w:pStyle w:val="ds-markdown-paragraph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 xml:space="preserve">в арбитражных </w:t>
      </w:r>
      <w:bookmarkStart w:id="0" w:name="_GoBack"/>
      <w:bookmarkEnd w:id="0"/>
      <w:r w:rsidRPr="002D2146">
        <w:rPr>
          <w:sz w:val="22"/>
          <w:szCs w:val="22"/>
        </w:rPr>
        <w:t>судах;</w:t>
      </w:r>
    </w:p>
    <w:p w:rsidR="00327CEB" w:rsidRPr="002D2146" w:rsidRDefault="00327CEB" w:rsidP="0074599A">
      <w:pPr>
        <w:pStyle w:val="ds-markdown-paragraph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в государственных органах;</w:t>
      </w:r>
    </w:p>
    <w:p w:rsidR="00327CEB" w:rsidRPr="002D2146" w:rsidRDefault="00327CEB" w:rsidP="0074599A">
      <w:pPr>
        <w:pStyle w:val="ds-markdown-paragraph"/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в общественных организациях.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Аналитическая работа:</w:t>
      </w:r>
    </w:p>
    <w:p w:rsidR="00327CEB" w:rsidRPr="002D2146" w:rsidRDefault="00327CEB" w:rsidP="0074599A">
      <w:pPr>
        <w:pStyle w:val="ds-markdown-paragraph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обобщение практики рассмотрения претензий;</w:t>
      </w:r>
    </w:p>
    <w:p w:rsidR="00327CEB" w:rsidRPr="002D2146" w:rsidRDefault="00327CEB" w:rsidP="0074599A">
      <w:pPr>
        <w:pStyle w:val="ds-markdown-paragraph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анализ судебной и арбитражной практики;</w:t>
      </w:r>
    </w:p>
    <w:p w:rsidR="00327CEB" w:rsidRPr="002D2146" w:rsidRDefault="00327CEB" w:rsidP="0074599A">
      <w:pPr>
        <w:pStyle w:val="ds-markdown-paragraph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оценка эффективности договорной работы.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Разработка кадровых документов и участие в мероприятиях по:</w:t>
      </w:r>
    </w:p>
    <w:p w:rsidR="00327CEB" w:rsidRPr="002D2146" w:rsidRDefault="00327CEB" w:rsidP="0074599A">
      <w:pPr>
        <w:pStyle w:val="ds-markdown-paragraph"/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составлению трудовых договоров;</w:t>
      </w:r>
    </w:p>
    <w:p w:rsidR="00327CEB" w:rsidRPr="002D2146" w:rsidRDefault="00327CEB" w:rsidP="0074599A">
      <w:pPr>
        <w:pStyle w:val="ds-markdown-paragraph"/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укреплению трудовой дисциплины;</w:t>
      </w:r>
    </w:p>
    <w:p w:rsidR="00327CEB" w:rsidRPr="002D2146" w:rsidRDefault="00327CEB" w:rsidP="0074599A">
      <w:pPr>
        <w:pStyle w:val="ds-markdown-paragraph"/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регулированию трудовых отношений.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Ежедневный мониторинг изменений законодательства.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Ведение справочно-информационной работы с использованием современных технических средств.</w:t>
      </w:r>
    </w:p>
    <w:p w:rsidR="00327CEB" w:rsidRPr="002D2146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Содействие сотр</w:t>
      </w:r>
      <w:r w:rsidRPr="002D2146">
        <w:rPr>
          <w:sz w:val="22"/>
          <w:szCs w:val="22"/>
        </w:rPr>
        <w:t>удникам в оформлении документов.</w:t>
      </w:r>
    </w:p>
    <w:p w:rsidR="00327CEB" w:rsidRDefault="00327CEB" w:rsidP="002D2146">
      <w:pPr>
        <w:pStyle w:val="ds-markdown-paragraph"/>
        <w:numPr>
          <w:ilvl w:val="1"/>
          <w:numId w:val="2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Соблюдение регламентов документооборота и правил хранения документации Общества.</w:t>
      </w:r>
    </w:p>
    <w:p w:rsidR="002D2146" w:rsidRPr="002D2146" w:rsidRDefault="002D2146" w:rsidP="002D2146">
      <w:pPr>
        <w:pStyle w:val="ds-markdown-paragraph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327CEB" w:rsidRPr="002D2146" w:rsidRDefault="00327CEB" w:rsidP="002D2146">
      <w:pPr>
        <w:pStyle w:val="a3"/>
        <w:numPr>
          <w:ilvl w:val="0"/>
          <w:numId w:val="20"/>
        </w:numPr>
        <w:spacing w:after="0"/>
        <w:jc w:val="center"/>
        <w:rPr>
          <w:rFonts w:cs="Times New Roman"/>
          <w:sz w:val="22"/>
        </w:rPr>
      </w:pPr>
      <w:r w:rsidRPr="002D2146">
        <w:rPr>
          <w:rFonts w:cs="Times New Roman"/>
          <w:sz w:val="22"/>
        </w:rPr>
        <w:t>ПРАВА</w:t>
      </w:r>
    </w:p>
    <w:p w:rsidR="00327CEB" w:rsidRPr="002D2146" w:rsidRDefault="00327CEB" w:rsidP="002D2146">
      <w:pPr>
        <w:pStyle w:val="a3"/>
        <w:spacing w:after="0"/>
        <w:ind w:left="360"/>
        <w:rPr>
          <w:rFonts w:cs="Times New Roman"/>
          <w:sz w:val="22"/>
        </w:rPr>
      </w:pP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3.1. Ведущий юрисконсульт уполномочен делегировать задачи и давать обязательные к исполнению поручения подчиненным юрисконсультам и их помощникам в рамках их должностных обязанностей, установленных трудовыми договорами и должностными инструкциями.</w:t>
      </w: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3.2. В рамках осуществления контрольных функций ведущий юрисконсульт имеет право:</w:t>
      </w:r>
    </w:p>
    <w:p w:rsidR="00327CEB" w:rsidRPr="002D2146" w:rsidRDefault="00327CEB" w:rsidP="002D2146">
      <w:pPr>
        <w:pStyle w:val="ds-markdown-paragraph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осуществлять систематический мониторинг выполнения подчиненными специалистами плановых показателей и ключевых задач;</w:t>
      </w:r>
    </w:p>
    <w:p w:rsidR="00327CEB" w:rsidRPr="002D2146" w:rsidRDefault="00327CEB" w:rsidP="002D2146">
      <w:pPr>
        <w:pStyle w:val="ds-markdown-paragraph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проверять своевременность исполнения отдельных поручений;</w:t>
      </w:r>
    </w:p>
    <w:p w:rsidR="00327CEB" w:rsidRPr="002D2146" w:rsidRDefault="00327CEB" w:rsidP="002D2146">
      <w:pPr>
        <w:pStyle w:val="ds-markdown-paragraph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требовать устранения выявленных недостатков в установленные сроки.</w:t>
      </w: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3.3. Ведущий юрисконсульт обладает правом запрашивать и получать в установленном порядке:</w:t>
      </w:r>
    </w:p>
    <w:p w:rsidR="00327CEB" w:rsidRPr="002D2146" w:rsidRDefault="00327CEB" w:rsidP="002D2146">
      <w:pPr>
        <w:pStyle w:val="ds-markdown-paragraph"/>
        <w:numPr>
          <w:ilvl w:val="0"/>
          <w:numId w:val="22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любые документы и материалы, необходимые для выполнения профессиональных обязанностей;</w:t>
      </w:r>
    </w:p>
    <w:p w:rsidR="00327CEB" w:rsidRPr="002D2146" w:rsidRDefault="00327CEB" w:rsidP="002D2146">
      <w:pPr>
        <w:pStyle w:val="ds-markdown-paragraph"/>
        <w:numPr>
          <w:ilvl w:val="0"/>
          <w:numId w:val="22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информацию от структурных подразделений Общества;</w:t>
      </w:r>
    </w:p>
    <w:p w:rsidR="00327CEB" w:rsidRPr="002D2146" w:rsidRDefault="00327CEB" w:rsidP="002D2146">
      <w:pPr>
        <w:pStyle w:val="ds-markdown-paragraph"/>
        <w:numPr>
          <w:ilvl w:val="0"/>
          <w:numId w:val="22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разъяснения по вопросам, входящим в его компетенцию.</w:t>
      </w: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3.4. В целях защиты интересов Общества ведущий юрисконсульт уполномочен:</w:t>
      </w:r>
    </w:p>
    <w:p w:rsidR="00327CEB" w:rsidRPr="002D2146" w:rsidRDefault="00327CEB" w:rsidP="002D2146">
      <w:pPr>
        <w:pStyle w:val="ds-markdown-paragraph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вступать в деловые отношения с подразделениями сторонних организаций;</w:t>
      </w:r>
    </w:p>
    <w:p w:rsidR="00327CEB" w:rsidRPr="002D2146" w:rsidRDefault="00327CEB" w:rsidP="002D2146">
      <w:pPr>
        <w:pStyle w:val="ds-markdown-paragraph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направлять официальные запросы в государственные органы;</w:t>
      </w:r>
    </w:p>
    <w:p w:rsidR="00327CEB" w:rsidRPr="002D2146" w:rsidRDefault="00327CEB" w:rsidP="002D2146">
      <w:pPr>
        <w:pStyle w:val="ds-markdown-paragraph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участвовать в переговорах с контрагентами.</w:t>
      </w:r>
    </w:p>
    <w:p w:rsidR="00327CEB" w:rsidRPr="002D2146" w:rsidRDefault="00327CEB" w:rsidP="002D214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3.5. Ведущий юрисконсульт имеет право представлять интересы Общества:</w:t>
      </w:r>
    </w:p>
    <w:p w:rsidR="00327CEB" w:rsidRPr="002D2146" w:rsidRDefault="00327CEB" w:rsidP="002D2146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lastRenderedPageBreak/>
        <w:t>в арбитражных судах и судах общей юрисдикции;</w:t>
      </w:r>
    </w:p>
    <w:p w:rsidR="00327CEB" w:rsidRPr="002D2146" w:rsidRDefault="00327CEB" w:rsidP="002D2146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в государственных и муниципальных органах власти;</w:t>
      </w:r>
    </w:p>
    <w:p w:rsidR="00327CEB" w:rsidRPr="002D2146" w:rsidRDefault="00327CEB" w:rsidP="002D2146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в коммерческих и некоммерческих организациях;</w:t>
      </w:r>
    </w:p>
    <w:p w:rsidR="00327CEB" w:rsidRDefault="00327CEB" w:rsidP="002D2146">
      <w:pPr>
        <w:pStyle w:val="ds-markdown-paragraph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2146">
        <w:rPr>
          <w:sz w:val="22"/>
          <w:szCs w:val="22"/>
        </w:rPr>
        <w:t>при проведении любых процедур, требующих правового сопровождения.</w:t>
      </w:r>
    </w:p>
    <w:p w:rsidR="002D2146" w:rsidRPr="002D2146" w:rsidRDefault="002D2146" w:rsidP="002D2146">
      <w:pPr>
        <w:pStyle w:val="ds-markdown-paragraph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327CEB" w:rsidRPr="002D2146" w:rsidRDefault="00327CEB" w:rsidP="002D2146">
      <w:pPr>
        <w:pStyle w:val="a3"/>
        <w:numPr>
          <w:ilvl w:val="0"/>
          <w:numId w:val="20"/>
        </w:numPr>
        <w:spacing w:after="0"/>
        <w:jc w:val="center"/>
        <w:rPr>
          <w:rFonts w:cs="Times New Roman"/>
          <w:sz w:val="22"/>
        </w:rPr>
      </w:pPr>
      <w:r w:rsidRPr="002D2146">
        <w:rPr>
          <w:rFonts w:cs="Times New Roman"/>
          <w:sz w:val="22"/>
        </w:rPr>
        <w:t>ОТВЕТСТВЕННОСТЬ</w:t>
      </w:r>
    </w:p>
    <w:p w:rsidR="002D2146" w:rsidRPr="002D2146" w:rsidRDefault="002D2146" w:rsidP="002D2146">
      <w:pPr>
        <w:spacing w:after="0"/>
        <w:jc w:val="both"/>
        <w:rPr>
          <w:rFonts w:cs="Times New Roman"/>
          <w:sz w:val="22"/>
        </w:rPr>
      </w:pPr>
    </w:p>
    <w:p w:rsidR="0074599A" w:rsidRDefault="002D2146" w:rsidP="002D2146">
      <w:pPr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Ведущий юрисконсульт несет полную ответственность за:</w:t>
      </w:r>
    </w:p>
    <w:p w:rsidR="002D2146" w:rsidRPr="002D2146" w:rsidRDefault="002D2146" w:rsidP="002D2146">
      <w:pPr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br/>
      </w:r>
      <w:r w:rsidRPr="002D2146">
        <w:rPr>
          <w:rFonts w:cs="Times New Roman"/>
          <w:sz w:val="22"/>
        </w:rPr>
        <w:t>4</w:t>
      </w:r>
      <w:r w:rsidRPr="002D2146">
        <w:rPr>
          <w:rFonts w:cs="Times New Roman"/>
          <w:sz w:val="22"/>
        </w:rPr>
        <w:t>.1. Качество правового сопровождения деятельности Общества и его юридические последствия</w:t>
      </w:r>
      <w:r w:rsidRPr="002D2146">
        <w:rPr>
          <w:rFonts w:cs="Times New Roman"/>
          <w:sz w:val="22"/>
        </w:rPr>
        <w:t>.</w:t>
      </w:r>
    </w:p>
    <w:p w:rsidR="002D2146" w:rsidRPr="002D2146" w:rsidRDefault="002D2146" w:rsidP="002D2146">
      <w:pPr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4</w:t>
      </w:r>
      <w:r w:rsidRPr="002D2146">
        <w:rPr>
          <w:rFonts w:cs="Times New Roman"/>
          <w:sz w:val="22"/>
        </w:rPr>
        <w:t>.2. Ненадлежащее исполнение или неисполнение возложенных должностных обязанностей</w:t>
      </w:r>
      <w:r w:rsidRPr="002D2146">
        <w:rPr>
          <w:rFonts w:cs="Times New Roman"/>
          <w:sz w:val="22"/>
        </w:rPr>
        <w:t>.</w:t>
      </w:r>
      <w:r w:rsidRPr="002D2146">
        <w:rPr>
          <w:rFonts w:cs="Times New Roman"/>
          <w:sz w:val="22"/>
        </w:rPr>
        <w:br/>
        <w:t>4</w:t>
      </w:r>
      <w:r w:rsidRPr="002D2146">
        <w:rPr>
          <w:rFonts w:cs="Times New Roman"/>
          <w:sz w:val="22"/>
        </w:rPr>
        <w:t xml:space="preserve">.3. Несоблюдение распоряжений непосредственного руководителя и </w:t>
      </w:r>
      <w:r w:rsidRPr="002D2146">
        <w:rPr>
          <w:rFonts w:cs="Times New Roman"/>
          <w:sz w:val="22"/>
        </w:rPr>
        <w:t>генерального директора Общества.</w:t>
      </w:r>
    </w:p>
    <w:p w:rsidR="002D2146" w:rsidRPr="002D2146" w:rsidRDefault="002D2146" w:rsidP="002D2146">
      <w:pPr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4</w:t>
      </w:r>
      <w:r w:rsidRPr="002D2146">
        <w:rPr>
          <w:rFonts w:cs="Times New Roman"/>
          <w:sz w:val="22"/>
        </w:rPr>
        <w:t>.4. Контроль за деятельностью подчиненных юрисконсультов, включая своевременность и корректность выполнения ими рабочих задач</w:t>
      </w:r>
      <w:r w:rsidRPr="002D2146">
        <w:rPr>
          <w:rFonts w:cs="Times New Roman"/>
          <w:sz w:val="22"/>
        </w:rPr>
        <w:t>.</w:t>
      </w:r>
    </w:p>
    <w:p w:rsidR="002D2146" w:rsidRPr="002D2146" w:rsidRDefault="002D2146" w:rsidP="002D2146">
      <w:pPr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4.5. Нарушения законодательства РФ, причинение материального ущерба Обществу.</w:t>
      </w:r>
    </w:p>
    <w:p w:rsidR="002D2146" w:rsidRPr="002D2146" w:rsidRDefault="002D2146" w:rsidP="002D2146">
      <w:pPr>
        <w:spacing w:after="0"/>
        <w:ind w:firstLine="709"/>
        <w:jc w:val="both"/>
        <w:rPr>
          <w:rFonts w:cs="Times New Roman"/>
          <w:sz w:val="22"/>
        </w:rPr>
      </w:pPr>
    </w:p>
    <w:p w:rsidR="002D2146" w:rsidRPr="002D2146" w:rsidRDefault="002D2146" w:rsidP="002D2146">
      <w:pPr>
        <w:pStyle w:val="a3"/>
        <w:numPr>
          <w:ilvl w:val="0"/>
          <w:numId w:val="20"/>
        </w:numPr>
        <w:spacing w:after="0"/>
        <w:jc w:val="center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>ПОРЯДОК ПЕРЕСМОТРА ДОЛЖНОСТНОЙ ИНСТРУКЦИИ</w:t>
      </w:r>
    </w:p>
    <w:p w:rsidR="002D2146" w:rsidRPr="002D2146" w:rsidRDefault="002D2146" w:rsidP="002D2146">
      <w:pPr>
        <w:pStyle w:val="a3"/>
        <w:spacing w:after="0"/>
        <w:ind w:left="360"/>
        <w:rPr>
          <w:rFonts w:cs="Times New Roman"/>
          <w:color w:val="000000"/>
          <w:sz w:val="22"/>
        </w:rPr>
      </w:pPr>
    </w:p>
    <w:p w:rsidR="002D2146" w:rsidRPr="002D2146" w:rsidRDefault="002D2146" w:rsidP="002D2146">
      <w:pPr>
        <w:spacing w:after="0"/>
        <w:jc w:val="both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 xml:space="preserve">5.1. Настоящая должностная инструкция подлежит регулярному </w:t>
      </w:r>
      <w:proofErr w:type="spellStart"/>
      <w:r w:rsidRPr="002D2146">
        <w:rPr>
          <w:rFonts w:cs="Times New Roman"/>
          <w:color w:val="000000"/>
          <w:sz w:val="22"/>
        </w:rPr>
        <w:t>актуализированию</w:t>
      </w:r>
      <w:proofErr w:type="spellEnd"/>
      <w:r w:rsidRPr="002D2146">
        <w:rPr>
          <w:rFonts w:cs="Times New Roman"/>
          <w:color w:val="000000"/>
          <w:sz w:val="22"/>
        </w:rPr>
        <w:t>:</w:t>
      </w:r>
    </w:p>
    <w:p w:rsidR="002D2146" w:rsidRPr="002D2146" w:rsidRDefault="002D2146" w:rsidP="002D2146">
      <w:pPr>
        <w:pStyle w:val="a3"/>
        <w:numPr>
          <w:ilvl w:val="0"/>
          <w:numId w:val="29"/>
        </w:numPr>
        <w:spacing w:after="0"/>
        <w:jc w:val="both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>обязательный плановый пересмотр - не реже одного раза в 5 лет;</w:t>
      </w:r>
    </w:p>
    <w:p w:rsidR="002D2146" w:rsidRPr="002D2146" w:rsidRDefault="002D2146" w:rsidP="002D2146">
      <w:pPr>
        <w:pStyle w:val="a3"/>
        <w:numPr>
          <w:ilvl w:val="0"/>
          <w:numId w:val="29"/>
        </w:numPr>
        <w:spacing w:after="0"/>
        <w:jc w:val="both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>внеплановые изменения - по мере необходимости (при изменении законодательства, структуры организации или должностных функций).</w:t>
      </w:r>
    </w:p>
    <w:p w:rsidR="002D2146" w:rsidRPr="002D2146" w:rsidRDefault="002D2146" w:rsidP="002D2146">
      <w:pPr>
        <w:spacing w:after="0"/>
        <w:jc w:val="both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>5.2. Процедура внедрения изменений.</w:t>
      </w:r>
    </w:p>
    <w:p w:rsidR="002D2146" w:rsidRPr="002D2146" w:rsidRDefault="002D2146" w:rsidP="002D2146">
      <w:pPr>
        <w:spacing w:after="0"/>
        <w:jc w:val="both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>Все корректировки вступают в силу после издания соответствующего приказа, с которым должны быть ознакомлены под подпись:</w:t>
      </w:r>
    </w:p>
    <w:p w:rsidR="002D2146" w:rsidRPr="002D2146" w:rsidRDefault="002D2146" w:rsidP="002D2146">
      <w:pPr>
        <w:pStyle w:val="a3"/>
        <w:numPr>
          <w:ilvl w:val="0"/>
          <w:numId w:val="30"/>
        </w:numPr>
        <w:spacing w:after="0"/>
        <w:jc w:val="both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>непосредственно работник, занимающий данную должность;</w:t>
      </w:r>
    </w:p>
    <w:p w:rsidR="002D2146" w:rsidRPr="002D2146" w:rsidRDefault="002D2146" w:rsidP="002D2146">
      <w:pPr>
        <w:pStyle w:val="a3"/>
        <w:numPr>
          <w:ilvl w:val="0"/>
          <w:numId w:val="30"/>
        </w:numPr>
        <w:spacing w:after="0"/>
        <w:jc w:val="both"/>
        <w:rPr>
          <w:rFonts w:cs="Times New Roman"/>
          <w:color w:val="000000"/>
          <w:sz w:val="22"/>
        </w:rPr>
      </w:pPr>
      <w:r w:rsidRPr="002D2146">
        <w:rPr>
          <w:rFonts w:cs="Times New Roman"/>
          <w:color w:val="000000"/>
          <w:sz w:val="22"/>
        </w:rPr>
        <w:t>другие сотрудники, на которых распространяется действие инструкции.</w:t>
      </w:r>
    </w:p>
    <w:p w:rsidR="002D2146" w:rsidRPr="002D2146" w:rsidRDefault="002D2146" w:rsidP="002D2146">
      <w:pPr>
        <w:spacing w:after="0"/>
        <w:ind w:firstLine="709"/>
        <w:jc w:val="both"/>
        <w:rPr>
          <w:rFonts w:cs="Times New Roman"/>
          <w:sz w:val="22"/>
        </w:rPr>
      </w:pPr>
    </w:p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Документ разработан и утвержден на основании приказа директора №123 от 23.06.2025 г.</w:t>
      </w:r>
    </w:p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</w:p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СОГЛАСОВАНО</w:t>
      </w:r>
    </w:p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Руковод</w:t>
      </w:r>
      <w:r w:rsidRPr="002D2146">
        <w:rPr>
          <w:rFonts w:cs="Times New Roman"/>
          <w:sz w:val="22"/>
        </w:rPr>
        <w:t>итель отдела персонала_____</w:t>
      </w:r>
      <w:r w:rsidRPr="002D2146">
        <w:rPr>
          <w:rFonts w:cs="Times New Roman"/>
          <w:sz w:val="22"/>
        </w:rPr>
        <w:t>___________</w:t>
      </w:r>
      <w:r>
        <w:rPr>
          <w:rFonts w:cs="Times New Roman"/>
          <w:sz w:val="22"/>
        </w:rPr>
        <w:t>_______________</w:t>
      </w:r>
      <w:r w:rsidRPr="002D2146">
        <w:rPr>
          <w:rFonts w:cs="Times New Roman"/>
          <w:sz w:val="22"/>
        </w:rPr>
        <w:t>__/__________/30.06.2025 г.</w:t>
      </w:r>
    </w:p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Руководитель юридического отдела ____________________________/__________/30.06.2025 г.</w:t>
      </w:r>
    </w:p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>Руководитель службы безопасности ____________________________/__________/30.06.2025 г.</w:t>
      </w:r>
    </w:p>
    <w:p w:rsidR="002D2146" w:rsidRDefault="002D2146" w:rsidP="002D2146">
      <w:pPr>
        <w:shd w:val="clear" w:color="auto" w:fill="FCFCFC"/>
        <w:spacing w:after="0"/>
        <w:jc w:val="center"/>
        <w:rPr>
          <w:rFonts w:cs="Times New Roman"/>
          <w:b/>
          <w:sz w:val="22"/>
        </w:rPr>
      </w:pPr>
    </w:p>
    <w:p w:rsidR="002D2146" w:rsidRPr="002D2146" w:rsidRDefault="002D2146" w:rsidP="002D2146">
      <w:pPr>
        <w:shd w:val="clear" w:color="auto" w:fill="FCFCFC"/>
        <w:spacing w:after="0"/>
        <w:jc w:val="center"/>
        <w:rPr>
          <w:rFonts w:cs="Times New Roman"/>
          <w:b/>
          <w:sz w:val="22"/>
        </w:rPr>
      </w:pPr>
      <w:r w:rsidRPr="002D2146">
        <w:rPr>
          <w:rFonts w:cs="Times New Roman"/>
          <w:b/>
          <w:sz w:val="22"/>
        </w:rPr>
        <w:t xml:space="preserve">Лист ознакомления </w:t>
      </w:r>
      <w:r>
        <w:rPr>
          <w:rFonts w:cs="Times New Roman"/>
          <w:b/>
          <w:sz w:val="22"/>
        </w:rPr>
        <w:t>с должностной инструкцией ведущего юрисконсульта</w:t>
      </w:r>
    </w:p>
    <w:p w:rsidR="002D2146" w:rsidRPr="002D2146" w:rsidRDefault="002D2146" w:rsidP="002D2146">
      <w:pPr>
        <w:shd w:val="clear" w:color="auto" w:fill="FCFCFC"/>
        <w:spacing w:after="0"/>
        <w:jc w:val="center"/>
        <w:rPr>
          <w:rFonts w:cs="Times New Roman"/>
          <w:b/>
          <w:sz w:val="22"/>
        </w:rPr>
      </w:pPr>
    </w:p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  <w:r w:rsidRPr="002D2146">
        <w:rPr>
          <w:rFonts w:cs="Times New Roman"/>
          <w:sz w:val="22"/>
        </w:rPr>
        <w:t xml:space="preserve">Экземпляр должностной инструкции получен на руки, обязуюсь хранить его на рабочем месте. С должностной инструкцией </w:t>
      </w:r>
      <w:r>
        <w:rPr>
          <w:rFonts w:cs="Times New Roman"/>
          <w:sz w:val="22"/>
        </w:rPr>
        <w:t>ведущего юрисконсульта</w:t>
      </w:r>
      <w:r w:rsidRPr="002D2146">
        <w:rPr>
          <w:rFonts w:cs="Times New Roman"/>
          <w:sz w:val="22"/>
        </w:rPr>
        <w:t xml:space="preserve"> ознакомлен:</w:t>
      </w:r>
    </w:p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620"/>
        <w:gridCol w:w="2820"/>
        <w:gridCol w:w="1800"/>
        <w:gridCol w:w="1800"/>
      </w:tblGrid>
      <w:tr w:rsidR="002D2146" w:rsidRPr="002D2146" w:rsidTr="00102E40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  <w:r w:rsidRPr="002D2146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  <w:r w:rsidRPr="002D2146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  <w:r w:rsidRPr="002D2146">
              <w:rPr>
                <w:rFonts w:cs="Times New Roman"/>
                <w:sz w:val="22"/>
              </w:rPr>
              <w:t>Ф.И.О.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  <w:r w:rsidRPr="002D2146">
              <w:rPr>
                <w:rFonts w:cs="Times New Roman"/>
                <w:sz w:val="22"/>
              </w:rPr>
              <w:t>Подпись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  <w:r w:rsidRPr="002D2146">
              <w:rPr>
                <w:rFonts w:cs="Times New Roman"/>
                <w:sz w:val="22"/>
              </w:rPr>
              <w:t>Дата</w:t>
            </w:r>
          </w:p>
        </w:tc>
      </w:tr>
      <w:tr w:rsidR="002D2146" w:rsidRPr="002D2146" w:rsidTr="00102E40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</w:tr>
      <w:tr w:rsidR="002D2146" w:rsidRPr="002D2146" w:rsidTr="00102E40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</w:tr>
      <w:tr w:rsidR="002D2146" w:rsidRPr="002D2146" w:rsidTr="00102E40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146" w:rsidRPr="002D2146" w:rsidRDefault="002D2146" w:rsidP="002D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sz w:val="22"/>
              </w:rPr>
            </w:pPr>
          </w:p>
        </w:tc>
      </w:tr>
    </w:tbl>
    <w:p w:rsidR="002D2146" w:rsidRPr="002D2146" w:rsidRDefault="002D2146" w:rsidP="002D2146">
      <w:pPr>
        <w:shd w:val="clear" w:color="auto" w:fill="FCFCFC"/>
        <w:spacing w:after="0"/>
        <w:jc w:val="both"/>
        <w:rPr>
          <w:rFonts w:cs="Times New Roman"/>
          <w:sz w:val="22"/>
        </w:rPr>
      </w:pPr>
    </w:p>
    <w:p w:rsidR="002D2146" w:rsidRPr="002D2146" w:rsidRDefault="002D2146" w:rsidP="002D2146">
      <w:pPr>
        <w:spacing w:after="0"/>
        <w:rPr>
          <w:rFonts w:cs="Times New Roman"/>
          <w:color w:val="000000"/>
          <w:sz w:val="22"/>
        </w:rPr>
      </w:pPr>
    </w:p>
    <w:p w:rsidR="00F12C76" w:rsidRPr="002D2146" w:rsidRDefault="00F12C76" w:rsidP="002D2146">
      <w:pPr>
        <w:spacing w:after="0"/>
        <w:ind w:firstLine="709"/>
        <w:jc w:val="both"/>
        <w:rPr>
          <w:rFonts w:cs="Times New Roman"/>
          <w:sz w:val="22"/>
        </w:rPr>
      </w:pPr>
    </w:p>
    <w:sectPr w:rsidR="00F12C76" w:rsidRPr="002D214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93B"/>
    <w:multiLevelType w:val="multilevel"/>
    <w:tmpl w:val="75A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73063"/>
    <w:multiLevelType w:val="multilevel"/>
    <w:tmpl w:val="1CCE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16007"/>
    <w:multiLevelType w:val="hybridMultilevel"/>
    <w:tmpl w:val="7884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13B2B"/>
    <w:multiLevelType w:val="multilevel"/>
    <w:tmpl w:val="6082C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3256B"/>
    <w:multiLevelType w:val="multilevel"/>
    <w:tmpl w:val="6A92FB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67CE5"/>
    <w:multiLevelType w:val="multilevel"/>
    <w:tmpl w:val="80A83C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25534"/>
    <w:multiLevelType w:val="multilevel"/>
    <w:tmpl w:val="F59277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85E79"/>
    <w:multiLevelType w:val="multilevel"/>
    <w:tmpl w:val="0AC2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10E6F"/>
    <w:multiLevelType w:val="multilevel"/>
    <w:tmpl w:val="C720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C12D1"/>
    <w:multiLevelType w:val="multilevel"/>
    <w:tmpl w:val="1018AF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C6061"/>
    <w:multiLevelType w:val="multilevel"/>
    <w:tmpl w:val="5660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F18BE"/>
    <w:multiLevelType w:val="multilevel"/>
    <w:tmpl w:val="D80CD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74A2"/>
    <w:multiLevelType w:val="multilevel"/>
    <w:tmpl w:val="5FBA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C6E72"/>
    <w:multiLevelType w:val="multilevel"/>
    <w:tmpl w:val="A378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2498D"/>
    <w:multiLevelType w:val="multilevel"/>
    <w:tmpl w:val="EDD8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B3265"/>
    <w:multiLevelType w:val="multilevel"/>
    <w:tmpl w:val="B82058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FB937FF"/>
    <w:multiLevelType w:val="multilevel"/>
    <w:tmpl w:val="E802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5029E"/>
    <w:multiLevelType w:val="multilevel"/>
    <w:tmpl w:val="3D68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310AE"/>
    <w:multiLevelType w:val="multilevel"/>
    <w:tmpl w:val="4A7E5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D17BD"/>
    <w:multiLevelType w:val="multilevel"/>
    <w:tmpl w:val="B768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67451"/>
    <w:multiLevelType w:val="hybridMultilevel"/>
    <w:tmpl w:val="4CEE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61BA6"/>
    <w:multiLevelType w:val="multilevel"/>
    <w:tmpl w:val="DF7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161C6"/>
    <w:multiLevelType w:val="multilevel"/>
    <w:tmpl w:val="4E2A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55598A"/>
    <w:multiLevelType w:val="multilevel"/>
    <w:tmpl w:val="816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F111FD"/>
    <w:multiLevelType w:val="multilevel"/>
    <w:tmpl w:val="AFDA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042FD"/>
    <w:multiLevelType w:val="multilevel"/>
    <w:tmpl w:val="578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17361"/>
    <w:multiLevelType w:val="multilevel"/>
    <w:tmpl w:val="1FB0E3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F48C0"/>
    <w:multiLevelType w:val="multilevel"/>
    <w:tmpl w:val="6D1C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0648A"/>
    <w:multiLevelType w:val="multilevel"/>
    <w:tmpl w:val="80FA72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036281"/>
    <w:multiLevelType w:val="multilevel"/>
    <w:tmpl w:val="629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22"/>
  </w:num>
  <w:num w:numId="4">
    <w:abstractNumId w:val="25"/>
  </w:num>
  <w:num w:numId="5">
    <w:abstractNumId w:val="18"/>
  </w:num>
  <w:num w:numId="6">
    <w:abstractNumId w:val="21"/>
  </w:num>
  <w:num w:numId="7">
    <w:abstractNumId w:val="11"/>
  </w:num>
  <w:num w:numId="8">
    <w:abstractNumId w:val="29"/>
  </w:num>
  <w:num w:numId="9">
    <w:abstractNumId w:val="5"/>
  </w:num>
  <w:num w:numId="10">
    <w:abstractNumId w:val="16"/>
  </w:num>
  <w:num w:numId="11">
    <w:abstractNumId w:val="6"/>
  </w:num>
  <w:num w:numId="12">
    <w:abstractNumId w:val="19"/>
  </w:num>
  <w:num w:numId="13">
    <w:abstractNumId w:val="26"/>
  </w:num>
  <w:num w:numId="14">
    <w:abstractNumId w:val="27"/>
  </w:num>
  <w:num w:numId="15">
    <w:abstractNumId w:val="28"/>
  </w:num>
  <w:num w:numId="16">
    <w:abstractNumId w:val="14"/>
  </w:num>
  <w:num w:numId="17">
    <w:abstractNumId w:val="9"/>
  </w:num>
  <w:num w:numId="18">
    <w:abstractNumId w:val="8"/>
  </w:num>
  <w:num w:numId="19">
    <w:abstractNumId w:val="4"/>
  </w:num>
  <w:num w:numId="20">
    <w:abstractNumId w:val="3"/>
  </w:num>
  <w:num w:numId="21">
    <w:abstractNumId w:val="17"/>
  </w:num>
  <w:num w:numId="22">
    <w:abstractNumId w:val="24"/>
  </w:num>
  <w:num w:numId="23">
    <w:abstractNumId w:val="7"/>
  </w:num>
  <w:num w:numId="24">
    <w:abstractNumId w:val="23"/>
  </w:num>
  <w:num w:numId="25">
    <w:abstractNumId w:val="1"/>
  </w:num>
  <w:num w:numId="26">
    <w:abstractNumId w:val="0"/>
  </w:num>
  <w:num w:numId="27">
    <w:abstractNumId w:val="12"/>
  </w:num>
  <w:num w:numId="28">
    <w:abstractNumId w:val="10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EB"/>
    <w:rsid w:val="002D2146"/>
    <w:rsid w:val="00327CEB"/>
    <w:rsid w:val="006C0B77"/>
    <w:rsid w:val="0074599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DC02"/>
  <w15:chartTrackingRefBased/>
  <w15:docId w15:val="{A2F06736-69E3-46E0-9579-4499E7DE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EB"/>
    <w:pPr>
      <w:ind w:left="720"/>
      <w:contextualSpacing/>
    </w:pPr>
  </w:style>
  <w:style w:type="paragraph" w:customStyle="1" w:styleId="ds-markdown-paragraph">
    <w:name w:val="ds-markdown-paragraph"/>
    <w:basedOn w:val="a"/>
    <w:rsid w:val="00327C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868</Words>
  <Characters>6499</Characters>
  <Application>Microsoft Office Word</Application>
  <DocSecurity>0</DocSecurity>
  <Lines>158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2025-07-01T16:49:00Z</dcterms:created>
  <dcterms:modified xsi:type="dcterms:W3CDTF">2025-07-01T17:19:00Z</dcterms:modified>
</cp:coreProperties>
</file>