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35" w:rsidRPr="006B1835" w:rsidRDefault="006B1835" w:rsidP="006B1835">
      <w:pPr>
        <w:jc w:val="right"/>
        <w:rPr>
          <w:sz w:val="28"/>
          <w:szCs w:val="28"/>
        </w:rPr>
      </w:pPr>
      <w:r>
        <w:rPr>
          <w:sz w:val="28"/>
          <w:szCs w:val="28"/>
        </w:rPr>
        <w:t>В ________</w:t>
      </w:r>
      <w:r w:rsidRPr="006B1835">
        <w:rPr>
          <w:sz w:val="28"/>
          <w:szCs w:val="28"/>
        </w:rPr>
        <w:t>__ районный суд</w:t>
      </w:r>
    </w:p>
    <w:p w:rsidR="006B1835" w:rsidRPr="006B1835" w:rsidRDefault="006B1835" w:rsidP="006B1835">
      <w:pPr>
        <w:jc w:val="right"/>
        <w:rPr>
          <w:sz w:val="28"/>
          <w:szCs w:val="28"/>
        </w:rPr>
      </w:pPr>
      <w:r w:rsidRPr="006B1835">
        <w:rPr>
          <w:sz w:val="28"/>
          <w:szCs w:val="28"/>
        </w:rPr>
        <w:t>И</w:t>
      </w:r>
      <w:r>
        <w:rPr>
          <w:sz w:val="28"/>
          <w:szCs w:val="28"/>
        </w:rPr>
        <w:t>стец (заявитель): __</w:t>
      </w:r>
      <w:r w:rsidRPr="006B1835">
        <w:rPr>
          <w:sz w:val="28"/>
          <w:szCs w:val="28"/>
        </w:rPr>
        <w:t>______</w:t>
      </w:r>
    </w:p>
    <w:p w:rsidR="006B1835" w:rsidRPr="006B1835" w:rsidRDefault="006B1835" w:rsidP="006B1835">
      <w:pPr>
        <w:jc w:val="right"/>
        <w:rPr>
          <w:sz w:val="28"/>
          <w:szCs w:val="28"/>
        </w:rPr>
      </w:pPr>
      <w:r>
        <w:rPr>
          <w:sz w:val="28"/>
          <w:szCs w:val="28"/>
        </w:rPr>
        <w:t>адрес: ____________</w:t>
      </w:r>
      <w:r w:rsidRPr="006B1835">
        <w:rPr>
          <w:sz w:val="28"/>
          <w:szCs w:val="28"/>
        </w:rPr>
        <w:t>_______</w:t>
      </w:r>
    </w:p>
    <w:p w:rsidR="006B1835" w:rsidRPr="006B1835" w:rsidRDefault="006B1835" w:rsidP="006B1835">
      <w:pPr>
        <w:jc w:val="right"/>
        <w:rPr>
          <w:sz w:val="28"/>
          <w:szCs w:val="28"/>
        </w:rPr>
      </w:pPr>
      <w:r w:rsidRPr="006B1835">
        <w:rPr>
          <w:sz w:val="28"/>
          <w:szCs w:val="28"/>
        </w:rPr>
        <w:t>Ответчик: ______</w:t>
      </w:r>
      <w:r>
        <w:rPr>
          <w:sz w:val="28"/>
          <w:szCs w:val="28"/>
        </w:rPr>
        <w:t>_______</w:t>
      </w:r>
      <w:r w:rsidRPr="006B1835">
        <w:rPr>
          <w:sz w:val="28"/>
          <w:szCs w:val="28"/>
        </w:rPr>
        <w:t>___</w:t>
      </w:r>
    </w:p>
    <w:p w:rsidR="006B1835" w:rsidRPr="006B1835" w:rsidRDefault="006B1835" w:rsidP="006B1835">
      <w:pPr>
        <w:jc w:val="right"/>
        <w:rPr>
          <w:sz w:val="28"/>
          <w:szCs w:val="28"/>
        </w:rPr>
      </w:pPr>
      <w:r w:rsidRPr="006B1835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 _________________</w:t>
      </w:r>
      <w:r w:rsidRPr="006B1835">
        <w:rPr>
          <w:sz w:val="28"/>
          <w:szCs w:val="28"/>
        </w:rPr>
        <w:t>_</w:t>
      </w:r>
    </w:p>
    <w:p w:rsidR="006B1835" w:rsidRDefault="006B1835" w:rsidP="006B1835">
      <w:pPr>
        <w:rPr>
          <w:sz w:val="28"/>
          <w:szCs w:val="28"/>
        </w:rPr>
      </w:pP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jc w:val="center"/>
        <w:rPr>
          <w:sz w:val="32"/>
          <w:szCs w:val="32"/>
        </w:rPr>
      </w:pPr>
      <w:r w:rsidRPr="006B1835">
        <w:rPr>
          <w:sz w:val="32"/>
          <w:szCs w:val="32"/>
        </w:rPr>
        <w:t>ЗАЯВЛЕНИЕ</w:t>
      </w:r>
    </w:p>
    <w:p w:rsidR="006B1835" w:rsidRPr="006B1835" w:rsidRDefault="006B1835" w:rsidP="006B1835">
      <w:pPr>
        <w:jc w:val="center"/>
        <w:rPr>
          <w:sz w:val="24"/>
          <w:szCs w:val="24"/>
        </w:rPr>
      </w:pPr>
      <w:r w:rsidRPr="006B1835">
        <w:rPr>
          <w:sz w:val="24"/>
          <w:szCs w:val="24"/>
        </w:rPr>
        <w:t>о взыскании судебных расходов</w:t>
      </w:r>
    </w:p>
    <w:p w:rsidR="006B1835" w:rsidRP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Решением ____ районного суда от ДД.ММ.ГГГГ по делу № ____ исковые</w:t>
      </w:r>
      <w:r>
        <w:rPr>
          <w:sz w:val="28"/>
          <w:szCs w:val="28"/>
        </w:rPr>
        <w:t xml:space="preserve"> </w:t>
      </w:r>
      <w:r w:rsidRPr="006B1835">
        <w:rPr>
          <w:sz w:val="28"/>
          <w:szCs w:val="28"/>
        </w:rPr>
        <w:t>требования удовлетворены (полностью / частично). Решение вступило</w:t>
      </w: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в законную силу ДД.ММ.ГГГГ.</w:t>
      </w: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В связи с рассмотрением дела мной понесены судебные расходы:</w:t>
      </w: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— оплата услуг представителя — ______ руб.;</w:t>
      </w: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— госпошлина — ______ руб.;</w:t>
      </w: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— иные издержки (проезд, экспертиза, почта) — ______ руб.</w:t>
      </w:r>
    </w:p>
    <w:p w:rsid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 xml:space="preserve">Итого: ______ руб. </w:t>
      </w: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Расходы подтверждаются прилагаемыми документами.</w:t>
      </w: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На основании ст. 88, 94, 98, 100, 103.1 ГПК РФ</w:t>
      </w:r>
    </w:p>
    <w:p w:rsid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ПРОШУ:</w:t>
      </w: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взыскать с ответчика ____ в мою пользу судебные расходы</w:t>
      </w:r>
      <w:r>
        <w:rPr>
          <w:sz w:val="28"/>
          <w:szCs w:val="28"/>
        </w:rPr>
        <w:t xml:space="preserve"> </w:t>
      </w:r>
      <w:r w:rsidRPr="006B1835">
        <w:rPr>
          <w:sz w:val="28"/>
          <w:szCs w:val="28"/>
        </w:rPr>
        <w:t>в размере ______ руб.</w:t>
      </w: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r w:rsidRPr="006B1835">
        <w:rPr>
          <w:sz w:val="28"/>
          <w:szCs w:val="28"/>
        </w:rPr>
        <w:t>Приложения: договор, документ об оплате, акт, копии по числу лиц.</w:t>
      </w:r>
    </w:p>
    <w:p w:rsidR="006B1835" w:rsidRDefault="006B1835" w:rsidP="006B1835">
      <w:pPr>
        <w:rPr>
          <w:sz w:val="28"/>
          <w:szCs w:val="28"/>
        </w:rPr>
      </w:pPr>
    </w:p>
    <w:p w:rsidR="006B1835" w:rsidRPr="006B1835" w:rsidRDefault="006B1835" w:rsidP="006B1835">
      <w:pPr>
        <w:rPr>
          <w:sz w:val="28"/>
          <w:szCs w:val="28"/>
        </w:rPr>
      </w:pPr>
      <w:bookmarkStart w:id="0" w:name="_GoBack"/>
      <w:bookmarkEnd w:id="0"/>
      <w:r w:rsidRPr="006B1835">
        <w:rPr>
          <w:sz w:val="28"/>
          <w:szCs w:val="28"/>
        </w:rPr>
        <w:t>Дата ____________ Подпись ____________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9D" w:rsidRDefault="00DB399D">
      <w:r>
        <w:separator/>
      </w:r>
    </w:p>
  </w:endnote>
  <w:endnote w:type="continuationSeparator" w:id="0">
    <w:p w:rsidR="00DB399D" w:rsidRDefault="00DB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9D" w:rsidRDefault="00DB399D">
      <w:r>
        <w:separator/>
      </w:r>
    </w:p>
  </w:footnote>
  <w:footnote w:type="continuationSeparator" w:id="0">
    <w:p w:rsidR="00DB399D" w:rsidRDefault="00DB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6B1835"/>
    <w:rsid w:val="007F7407"/>
    <w:rsid w:val="00842F46"/>
    <w:rsid w:val="00C07A2C"/>
    <w:rsid w:val="00C945BE"/>
    <w:rsid w:val="00CB1C85"/>
    <w:rsid w:val="00DB399D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8C26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Company>КонсультантПлюс Версия 4025.00.50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2026-06-19T00:14:00Z</dcterms:modified>
</cp:coreProperties>
</file>