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FAE3B">
      <w:pPr>
        <w:pStyle w:val="8"/>
        <w:keepNext w:val="0"/>
        <w:keepLines w:val="0"/>
        <w:widowControl/>
        <w:suppressLineNumbers w:val="0"/>
        <w:spacing w:before="0" w:beforeAutospacing="0" w:after="0" w:afterAutospacing="0" w:line="240" w:lineRule="auto"/>
        <w:ind w:left="0" w:right="0"/>
        <w:rPr>
          <w:rFonts w:ascii="Courier New" w:hAnsi="Courier New" w:cs="Courier New"/>
        </w:rPr>
      </w:pPr>
      <w:r>
        <w:rPr>
          <w:rFonts w:hint="default" w:ascii="Courier New" w:hAnsi="Courier New" w:cs="Courier New"/>
        </w:rPr>
        <w:t xml:space="preserve"> </w:t>
      </w:r>
      <w:r>
        <w:rPr>
          <w:rFonts w:hint="default" w:ascii="Courier New" w:hAnsi="Courier New" w:cs="Courier New"/>
          <w:lang w:val="ru-RU"/>
        </w:rPr>
        <w:t xml:space="preserve">                                 </w:t>
      </w:r>
      <w:r>
        <w:rPr>
          <w:rFonts w:hint="default" w:ascii="Courier New" w:hAnsi="Courier New" w:cs="Courier New"/>
        </w:rPr>
        <w:t>В ____________ арбитражный апелляционный</w:t>
      </w:r>
    </w:p>
    <w:p w14:paraId="4D90530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w:t>
      </w:r>
      <w:r>
        <w:rPr>
          <w:rFonts w:hint="default" w:ascii="Courier New" w:hAnsi="Courier New" w:cs="Courier New"/>
          <w:lang w:val="ru-RU"/>
        </w:rPr>
        <w:t xml:space="preserve">                               </w:t>
      </w:r>
      <w:r>
        <w:rPr>
          <w:rFonts w:hint="default" w:ascii="Courier New" w:hAnsi="Courier New" w:cs="Courier New"/>
        </w:rPr>
        <w:t xml:space="preserve">суд </w:t>
      </w:r>
      <w:r>
        <w:t>&lt;1&gt;</w:t>
      </w:r>
    </w:p>
    <w:p w14:paraId="0C9E07E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0FC9E16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Заявитель: _____________________________</w:t>
      </w:r>
    </w:p>
    <w:p w14:paraId="3905EFC3">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(Ф.И.О. или наименование,</w:t>
      </w:r>
    </w:p>
    <w:p w14:paraId="5DD5E3A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процессуальное положение)</w:t>
      </w:r>
    </w:p>
    <w:p w14:paraId="542A545A">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442AA008">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 факс: ___________,</w:t>
      </w:r>
    </w:p>
    <w:p w14:paraId="768C59C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68095E4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7F347BE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Представитель заявителя: _______________</w:t>
      </w:r>
    </w:p>
    <w:p w14:paraId="30A04248">
      <w:pPr>
        <w:pStyle w:val="8"/>
        <w:keepNext w:val="0"/>
        <w:keepLines w:val="0"/>
        <w:widowControl/>
        <w:suppressLineNumbers w:val="0"/>
        <w:spacing w:before="0" w:beforeAutospacing="0" w:after="0" w:afterAutospacing="0" w:line="240" w:lineRule="auto"/>
        <w:ind w:left="0" w:right="0"/>
        <w:rPr>
          <w:rStyle w:val="18"/>
          <w:rFonts w:hint="default"/>
        </w:rPr>
      </w:pPr>
      <w:r>
        <w:rPr>
          <w:rFonts w:hint="default" w:ascii="Courier New" w:hAnsi="Courier New" w:cs="Courier New"/>
        </w:rPr>
        <w:t xml:space="preserve">                                           (данные с учетом </w:t>
      </w:r>
      <w:r>
        <w:rPr>
          <w:rStyle w:val="18"/>
          <w:rFonts w:hint="default"/>
        </w:rPr>
        <w:fldChar w:fldCharType="begin"/>
      </w:r>
      <w:r>
        <w:rPr>
          <w:rStyle w:val="18"/>
          <w:rFonts w:hint="default"/>
        </w:rPr>
        <w:instrText xml:space="preserve"> HYPERLINK "https://login.consultant.ru/link/?req=doc&amp;base=LAW&amp;n=520138&amp;dst=100344&amp;field=134&amp;date=15.04.2026" </w:instrText>
      </w:r>
      <w:r>
        <w:rPr>
          <w:rStyle w:val="18"/>
          <w:rFonts w:hint="default"/>
        </w:rPr>
        <w:fldChar w:fldCharType="separate"/>
      </w:r>
      <w:r>
        <w:rPr>
          <w:rStyle w:val="18"/>
          <w:rFonts w:hint="default"/>
        </w:rPr>
        <w:t>ст. ст. 59</w:t>
      </w:r>
      <w:r>
        <w:rPr>
          <w:rStyle w:val="18"/>
          <w:rFonts w:hint="default"/>
        </w:rPr>
        <w:fldChar w:fldCharType="end"/>
      </w:r>
      <w:r>
        <w:rPr>
          <w:rStyle w:val="18"/>
          <w:rFonts w:hint="default"/>
        </w:rPr>
        <w:t xml:space="preserve"> - </w:t>
      </w:r>
      <w:r>
        <w:rPr>
          <w:rStyle w:val="18"/>
          <w:rFonts w:hint="default"/>
        </w:rPr>
        <w:fldChar w:fldCharType="begin"/>
      </w:r>
      <w:r>
        <w:rPr>
          <w:rStyle w:val="18"/>
          <w:rFonts w:hint="default"/>
        </w:rPr>
        <w:instrText xml:space="preserve"> HYPERLINK "https://login.consultant.ru/link/?req=doc&amp;base=LAW&amp;n=520138&amp;dst=100361&amp;field=134&amp;date=15.04.2026" </w:instrText>
      </w:r>
      <w:r>
        <w:rPr>
          <w:rStyle w:val="18"/>
          <w:rFonts w:hint="default"/>
        </w:rPr>
        <w:fldChar w:fldCharType="separate"/>
      </w:r>
      <w:r>
        <w:rPr>
          <w:rStyle w:val="18"/>
          <w:rFonts w:hint="default"/>
        </w:rPr>
        <w:t>62</w:t>
      </w:r>
      <w:r>
        <w:rPr>
          <w:rStyle w:val="18"/>
          <w:rFonts w:hint="default"/>
        </w:rPr>
        <w:fldChar w:fldCharType="end"/>
      </w:r>
    </w:p>
    <w:p w14:paraId="0573D5B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Арбитражного процессуального</w:t>
      </w:r>
    </w:p>
    <w:p w14:paraId="4ACAE56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кодекса Российской Федерации)</w:t>
      </w:r>
    </w:p>
    <w:p w14:paraId="5A06B6B6">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016B8E98">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 факс: _________,</w:t>
      </w:r>
      <w:bookmarkStart w:id="1" w:name="_GoBack"/>
      <w:bookmarkEnd w:id="1"/>
    </w:p>
    <w:p w14:paraId="3C6005C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5FBC654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484DC733">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Истец: _________________________________</w:t>
      </w:r>
    </w:p>
    <w:p w14:paraId="19FCFC8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w:t>
      </w:r>
    </w:p>
    <w:p w14:paraId="1005D52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4ACCEEC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 факс: _________,</w:t>
      </w:r>
    </w:p>
    <w:p w14:paraId="1FDEB2D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19A1B05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59697F3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Ответчик: ______________________________</w:t>
      </w:r>
    </w:p>
    <w:p w14:paraId="2600AA4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w:t>
      </w:r>
    </w:p>
    <w:p w14:paraId="0FAFA360">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73A4FD7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 факс: _________,</w:t>
      </w:r>
    </w:p>
    <w:p w14:paraId="0F2FABF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22BA6DE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47AE20D3">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Дело N _________________________________</w:t>
      </w:r>
    </w:p>
    <w:p w14:paraId="2DCDDE8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Судья ____________ (шифр судьи ________)</w:t>
      </w:r>
    </w:p>
    <w:p w14:paraId="7787842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(Ф.И.О.)</w:t>
      </w:r>
    </w:p>
    <w:p w14:paraId="4A00C274">
      <w:pPr>
        <w:pStyle w:val="7"/>
        <w:keepNext w:val="0"/>
        <w:keepLines w:val="0"/>
        <w:widowControl/>
        <w:suppressLineNumbers w:val="0"/>
        <w:spacing w:before="0" w:beforeAutospacing="0" w:after="0" w:afterAutospacing="0" w:line="285" w:lineRule="atLeast"/>
        <w:ind w:left="0" w:right="0"/>
        <w:jc w:val="both"/>
      </w:pPr>
      <w:r>
        <w:t xml:space="preserve">  </w:t>
      </w:r>
    </w:p>
    <w:p w14:paraId="3F207DEC">
      <w:pPr>
        <w:pStyle w:val="7"/>
        <w:keepNext w:val="0"/>
        <w:keepLines w:val="0"/>
        <w:widowControl/>
        <w:suppressLineNumbers w:val="0"/>
        <w:spacing w:before="0" w:beforeAutospacing="0" w:after="0" w:afterAutospacing="0"/>
        <w:ind w:left="0" w:right="0"/>
        <w:jc w:val="center"/>
      </w:pPr>
      <w:r>
        <w:t xml:space="preserve">Ходатайство </w:t>
      </w:r>
    </w:p>
    <w:p w14:paraId="6D3088E4">
      <w:pPr>
        <w:pStyle w:val="7"/>
        <w:keepNext w:val="0"/>
        <w:keepLines w:val="0"/>
        <w:widowControl/>
        <w:suppressLineNumbers w:val="0"/>
        <w:spacing w:before="0" w:beforeAutospacing="0" w:after="0" w:afterAutospacing="0"/>
        <w:ind w:left="0" w:right="0"/>
        <w:jc w:val="center"/>
      </w:pPr>
      <w:r>
        <w:t xml:space="preserve">о восстановлении (продлении) пропущенного </w:t>
      </w:r>
    </w:p>
    <w:p w14:paraId="6CC9CF14">
      <w:pPr>
        <w:pStyle w:val="7"/>
        <w:keepNext w:val="0"/>
        <w:keepLines w:val="0"/>
        <w:widowControl/>
        <w:suppressLineNumbers w:val="0"/>
        <w:spacing w:before="0" w:beforeAutospacing="0" w:after="0" w:afterAutospacing="0"/>
        <w:ind w:left="0" w:right="0"/>
        <w:jc w:val="center"/>
      </w:pPr>
      <w:r>
        <w:t xml:space="preserve">процессуального срока для подачи </w:t>
      </w:r>
    </w:p>
    <w:p w14:paraId="7AFF92E7">
      <w:pPr>
        <w:pStyle w:val="7"/>
        <w:keepNext w:val="0"/>
        <w:keepLines w:val="0"/>
        <w:widowControl/>
        <w:suppressLineNumbers w:val="0"/>
        <w:spacing w:before="0" w:beforeAutospacing="0" w:after="0" w:afterAutospacing="0"/>
        <w:ind w:left="0" w:right="0"/>
        <w:jc w:val="center"/>
      </w:pPr>
      <w:r>
        <w:t xml:space="preserve">апелляционной жалобы </w:t>
      </w:r>
    </w:p>
    <w:p w14:paraId="6B7E7C29">
      <w:pPr>
        <w:pStyle w:val="7"/>
        <w:keepNext w:val="0"/>
        <w:keepLines w:val="0"/>
        <w:widowControl/>
        <w:suppressLineNumbers w:val="0"/>
        <w:spacing w:before="0" w:beforeAutospacing="0" w:after="0" w:afterAutospacing="0" w:line="285" w:lineRule="atLeast"/>
        <w:ind w:left="0" w:right="0"/>
        <w:jc w:val="both"/>
      </w:pPr>
      <w:r>
        <w:t xml:space="preserve">  </w:t>
      </w:r>
    </w:p>
    <w:p w14:paraId="1BC05615">
      <w:pPr>
        <w:pStyle w:val="7"/>
        <w:keepNext w:val="0"/>
        <w:keepLines w:val="0"/>
        <w:widowControl/>
        <w:suppressLineNumbers w:val="0"/>
        <w:spacing w:before="0" w:beforeAutospacing="0" w:after="0" w:afterAutospacing="0" w:line="285" w:lineRule="atLeast"/>
        <w:ind w:left="0" w:right="0" w:firstLine="540"/>
        <w:jc w:val="both"/>
      </w:pPr>
      <w:r>
        <w:t xml:space="preserve">В производстве Арбитражного суда ______________________ находилось дело N _____ по иску _________________________________________________________ (наименование или Ф.И.О. истца) к ______________________________________ (наименование или Ф.И.О. ответчика) о _________________________________ (предмет иска). </w:t>
      </w:r>
    </w:p>
    <w:p w14:paraId="6FF33AEA">
      <w:pPr>
        <w:pStyle w:val="7"/>
        <w:keepNext w:val="0"/>
        <w:keepLines w:val="0"/>
        <w:widowControl/>
        <w:suppressLineNumbers w:val="0"/>
        <w:spacing w:before="165" w:beforeAutospacing="0" w:after="0" w:afterAutospacing="0" w:line="285" w:lineRule="atLeast"/>
        <w:ind w:left="0" w:right="0" w:firstLine="540"/>
        <w:jc w:val="both"/>
      </w:pPr>
      <w:r>
        <w:t xml:space="preserve">"___"________ ____ г. ____________________ арбитражным судом по данному делу было вынесено следующее решение: ____________________________________, с принятием которого закончилось рассмотрение дела по существу. </w:t>
      </w:r>
    </w:p>
    <w:p w14:paraId="661B1091">
      <w:pPr>
        <w:pStyle w:val="7"/>
        <w:keepNext w:val="0"/>
        <w:keepLines w:val="0"/>
        <w:widowControl/>
        <w:suppressLineNumbers w:val="0"/>
        <w:spacing w:before="165" w:beforeAutospacing="0" w:after="0" w:afterAutospacing="0" w:line="285" w:lineRule="atLeast"/>
        <w:ind w:left="0" w:right="0" w:firstLine="540"/>
        <w:jc w:val="both"/>
      </w:pPr>
      <w:r>
        <w:t xml:space="preserve">В связи с ____________________________________________________ заявитель не мог подать апелляционную жалобу (или иной документ) в срок, установленный </w:t>
      </w:r>
      <w:r>
        <w:rPr>
          <w:rStyle w:val="18"/>
        </w:rPr>
        <w:fldChar w:fldCharType="begin"/>
      </w:r>
      <w:r>
        <w:rPr>
          <w:rStyle w:val="18"/>
        </w:rPr>
        <w:instrText xml:space="preserve"> HYPERLINK "https://login.consultant.ru/link/?req=doc&amp;base=LAW&amp;n=520138&amp;dst=101676&amp;field=134&amp;date=15.04.2026" </w:instrText>
      </w:r>
      <w:r>
        <w:rPr>
          <w:rStyle w:val="18"/>
        </w:rPr>
        <w:fldChar w:fldCharType="separate"/>
      </w:r>
      <w:r>
        <w:rPr>
          <w:rStyle w:val="18"/>
        </w:rPr>
        <w:t>ч. 1 ст. 259</w:t>
      </w:r>
      <w:r>
        <w:rPr>
          <w:rStyle w:val="18"/>
        </w:rPr>
        <w:fldChar w:fldCharType="end"/>
      </w:r>
      <w:r>
        <w:t xml:space="preserve"> Арбитражного процессуального кодекса Российской Федерации. </w:t>
      </w:r>
    </w:p>
    <w:p w14:paraId="58E30E5E">
      <w:pPr>
        <w:pStyle w:val="7"/>
        <w:keepNext w:val="0"/>
        <w:keepLines w:val="0"/>
        <w:widowControl/>
        <w:suppressLineNumbers w:val="0"/>
        <w:spacing w:before="165" w:beforeAutospacing="0" w:after="0" w:afterAutospacing="0" w:line="285" w:lineRule="atLeast"/>
        <w:ind w:left="0" w:right="0" w:firstLine="540"/>
        <w:jc w:val="both"/>
      </w:pPr>
      <w:r>
        <w:t xml:space="preserve">При этом предельно допустимый срок </w:t>
      </w:r>
      <w:r>
        <w:rPr>
          <w:rStyle w:val="18"/>
        </w:rPr>
        <w:fldChar w:fldCharType="begin"/>
      </w:r>
      <w:r>
        <w:rPr>
          <w:rStyle w:val="18"/>
        </w:rPr>
        <w:instrText xml:space="preserve"> HYPERLINK "" \l "p64" </w:instrText>
      </w:r>
      <w:r>
        <w:rPr>
          <w:rStyle w:val="18"/>
        </w:rPr>
        <w:fldChar w:fldCharType="separate"/>
      </w:r>
      <w:r>
        <w:rPr>
          <w:rStyle w:val="18"/>
        </w:rPr>
        <w:t>&lt;1&gt;</w:t>
      </w:r>
      <w:r>
        <w:rPr>
          <w:rStyle w:val="18"/>
        </w:rPr>
        <w:fldChar w:fldCharType="end"/>
      </w:r>
      <w:r>
        <w:t xml:space="preserve">, предусмотренный </w:t>
      </w:r>
      <w:r>
        <w:rPr>
          <w:rStyle w:val="18"/>
        </w:rPr>
        <w:fldChar w:fldCharType="begin"/>
      </w:r>
      <w:r>
        <w:rPr>
          <w:rStyle w:val="18"/>
        </w:rPr>
        <w:instrText xml:space="preserve"> HYPERLINK "https://login.consultant.ru/link/?req=doc&amp;base=LAW&amp;n=520138&amp;dst=401&amp;field=134&amp;date=15.04.2026" </w:instrText>
      </w:r>
      <w:r>
        <w:rPr>
          <w:rStyle w:val="18"/>
        </w:rPr>
        <w:fldChar w:fldCharType="separate"/>
      </w:r>
      <w:r>
        <w:rPr>
          <w:rStyle w:val="18"/>
        </w:rPr>
        <w:t>ч. 2 ст. 259</w:t>
      </w:r>
      <w:r>
        <w:rPr>
          <w:rStyle w:val="18"/>
        </w:rPr>
        <w:fldChar w:fldCharType="end"/>
      </w:r>
      <w:r>
        <w:t xml:space="preserve"> Арбитражного процессуального кодекса Российской Федерации, для восстановления (продления) не истек. </w:t>
      </w:r>
    </w:p>
    <w:p w14:paraId="3D389003">
      <w:pPr>
        <w:pStyle w:val="7"/>
        <w:keepNext w:val="0"/>
        <w:keepLines w:val="0"/>
        <w:widowControl/>
        <w:suppressLineNumbers w:val="0"/>
        <w:spacing w:before="165" w:beforeAutospacing="0" w:after="0" w:afterAutospacing="0" w:line="285" w:lineRule="atLeast"/>
        <w:ind w:left="0" w:right="0" w:firstLine="540"/>
        <w:jc w:val="both"/>
      </w:pPr>
      <w:r>
        <w:t xml:space="preserve">В соответствии с </w:t>
      </w:r>
      <w:r>
        <w:rPr>
          <w:rStyle w:val="18"/>
        </w:rPr>
        <w:fldChar w:fldCharType="begin"/>
      </w:r>
      <w:r>
        <w:rPr>
          <w:rStyle w:val="18"/>
        </w:rPr>
        <w:instrText xml:space="preserve"> HYPERLINK "https://login.consultant.ru/link/?req=doc&amp;base=LAW&amp;n=520138&amp;dst=100700&amp;field=134&amp;date=15.04.2026" </w:instrText>
      </w:r>
      <w:r>
        <w:rPr>
          <w:rStyle w:val="18"/>
        </w:rPr>
        <w:fldChar w:fldCharType="separate"/>
      </w:r>
      <w:r>
        <w:rPr>
          <w:rStyle w:val="18"/>
        </w:rPr>
        <w:t>ч. 1</w:t>
      </w:r>
      <w:r>
        <w:rPr>
          <w:rStyle w:val="18"/>
        </w:rPr>
        <w:fldChar w:fldCharType="end"/>
      </w:r>
      <w:r>
        <w:t xml:space="preserve">, </w:t>
      </w:r>
      <w:r>
        <w:rPr>
          <w:rStyle w:val="18"/>
        </w:rPr>
        <w:fldChar w:fldCharType="begin"/>
      </w:r>
      <w:r>
        <w:rPr>
          <w:rStyle w:val="18"/>
        </w:rPr>
        <w:instrText xml:space="preserve"> HYPERLINK "https://login.consultant.ru/link/?req=doc&amp;base=LAW&amp;n=520138&amp;dst=640&amp;field=134&amp;date=15.04.2026" </w:instrText>
      </w:r>
      <w:r>
        <w:rPr>
          <w:rStyle w:val="18"/>
        </w:rPr>
        <w:fldChar w:fldCharType="separate"/>
      </w:r>
      <w:r>
        <w:rPr>
          <w:rStyle w:val="18"/>
        </w:rPr>
        <w:t>2 ст. 117</w:t>
      </w:r>
      <w:r>
        <w:rPr>
          <w:rStyle w:val="18"/>
        </w:rPr>
        <w:fldChar w:fldCharType="end"/>
      </w:r>
      <w:r>
        <w:t xml:space="preserve"> Арбитражного процессуального кодекса Российской Федерации процессуальный срок подлежит восстановлению по ходатайству лица, участвующего в деле, если иное не предусмотрено Арбитражным процессуальным </w:t>
      </w:r>
      <w:r>
        <w:rPr>
          <w:rStyle w:val="18"/>
        </w:rPr>
        <w:fldChar w:fldCharType="begin"/>
      </w:r>
      <w:r>
        <w:rPr>
          <w:rStyle w:val="18"/>
        </w:rPr>
        <w:instrText xml:space="preserve"> HYPERLINK "https://login.consultant.ru/link/?req=doc&amp;base=LAW&amp;n=520138&amp;date=15.04.2026" </w:instrText>
      </w:r>
      <w:r>
        <w:rPr>
          <w:rStyle w:val="18"/>
        </w:rPr>
        <w:fldChar w:fldCharType="separate"/>
      </w:r>
      <w:r>
        <w:rPr>
          <w:rStyle w:val="18"/>
        </w:rPr>
        <w:t>кодексом</w:t>
      </w:r>
      <w:r>
        <w:rPr>
          <w:rStyle w:val="18"/>
        </w:rPr>
        <w:fldChar w:fldCharType="end"/>
      </w:r>
      <w:r>
        <w:t xml:space="preserve"> Российской Федерации. </w:t>
      </w:r>
    </w:p>
    <w:p w14:paraId="2F781F06">
      <w:pPr>
        <w:pStyle w:val="7"/>
        <w:keepNext w:val="0"/>
        <w:keepLines w:val="0"/>
        <w:widowControl/>
        <w:suppressLineNumbers w:val="0"/>
        <w:spacing w:before="165" w:beforeAutospacing="0" w:after="0" w:afterAutospacing="0" w:line="285" w:lineRule="atLeast"/>
        <w:ind w:left="0" w:right="0" w:firstLine="540"/>
        <w:jc w:val="both"/>
      </w:pPr>
      <w:r>
        <w:t xml:space="preserve">Арбитражный суд восстанавливает пропущенный процессуальный срок, если признает причины пропуска уважительными и если не истекли предусмотренные </w:t>
      </w:r>
      <w:r>
        <w:rPr>
          <w:rStyle w:val="18"/>
        </w:rPr>
        <w:fldChar w:fldCharType="begin"/>
      </w:r>
      <w:r>
        <w:rPr>
          <w:rStyle w:val="18"/>
        </w:rPr>
        <w:instrText xml:space="preserve"> HYPERLINK "https://login.consultant.ru/link/?req=doc&amp;base=LAW&amp;n=520138&amp;dst=101675&amp;field=134&amp;date=15.04.2026" </w:instrText>
      </w:r>
      <w:r>
        <w:rPr>
          <w:rStyle w:val="18"/>
        </w:rPr>
        <w:fldChar w:fldCharType="separate"/>
      </w:r>
      <w:r>
        <w:rPr>
          <w:rStyle w:val="18"/>
        </w:rPr>
        <w:t>ст. ст. 259</w:t>
      </w:r>
      <w:r>
        <w:rPr>
          <w:rStyle w:val="18"/>
        </w:rPr>
        <w:fldChar w:fldCharType="end"/>
      </w:r>
      <w:r>
        <w:t xml:space="preserve">, </w:t>
      </w:r>
      <w:r>
        <w:rPr>
          <w:rStyle w:val="18"/>
        </w:rPr>
        <w:fldChar w:fldCharType="begin"/>
      </w:r>
      <w:r>
        <w:rPr>
          <w:rStyle w:val="18"/>
        </w:rPr>
        <w:instrText xml:space="preserve"> HYPERLINK "https://login.consultant.ru/link/?req=doc&amp;base=LAW&amp;n=520138&amp;dst=101813&amp;field=134&amp;date=15.04.2026" </w:instrText>
      </w:r>
      <w:r>
        <w:rPr>
          <w:rStyle w:val="18"/>
        </w:rPr>
        <w:fldChar w:fldCharType="separate"/>
      </w:r>
      <w:r>
        <w:rPr>
          <w:rStyle w:val="18"/>
        </w:rPr>
        <w:t>276</w:t>
      </w:r>
      <w:r>
        <w:rPr>
          <w:rStyle w:val="18"/>
        </w:rPr>
        <w:fldChar w:fldCharType="end"/>
      </w:r>
      <w:r>
        <w:t xml:space="preserve">, </w:t>
      </w:r>
      <w:r>
        <w:rPr>
          <w:rStyle w:val="18"/>
        </w:rPr>
        <w:fldChar w:fldCharType="begin"/>
      </w:r>
      <w:r>
        <w:rPr>
          <w:rStyle w:val="18"/>
        </w:rPr>
        <w:instrText xml:space="preserve"> HYPERLINK "https://login.consultant.ru/link/?req=doc&amp;base=LAW&amp;n=520138&amp;dst=830&amp;field=134&amp;date=15.04.2026" </w:instrText>
      </w:r>
      <w:r>
        <w:rPr>
          <w:rStyle w:val="18"/>
        </w:rPr>
        <w:fldChar w:fldCharType="separate"/>
      </w:r>
      <w:r>
        <w:rPr>
          <w:rStyle w:val="18"/>
        </w:rPr>
        <w:t>308.1</w:t>
      </w:r>
      <w:r>
        <w:rPr>
          <w:rStyle w:val="18"/>
        </w:rPr>
        <w:fldChar w:fldCharType="end"/>
      </w:r>
      <w:r>
        <w:t xml:space="preserve"> и </w:t>
      </w:r>
      <w:r>
        <w:rPr>
          <w:rStyle w:val="18"/>
        </w:rPr>
        <w:fldChar w:fldCharType="begin"/>
      </w:r>
      <w:r>
        <w:rPr>
          <w:rStyle w:val="18"/>
        </w:rPr>
        <w:instrText xml:space="preserve"> HYPERLINK "https://login.consultant.ru/link/?req=doc&amp;base=LAW&amp;n=520138&amp;dst=463&amp;field=134&amp;date=15.04.2026" </w:instrText>
      </w:r>
      <w:r>
        <w:rPr>
          <w:rStyle w:val="18"/>
        </w:rPr>
        <w:fldChar w:fldCharType="separate"/>
      </w:r>
      <w:r>
        <w:rPr>
          <w:rStyle w:val="18"/>
        </w:rPr>
        <w:t>312</w:t>
      </w:r>
      <w:r>
        <w:rPr>
          <w:rStyle w:val="18"/>
        </w:rPr>
        <w:fldChar w:fldCharType="end"/>
      </w:r>
      <w:r>
        <w:t xml:space="preserve"> Арбитражного процессуального кодекса Российской Федерации предельно допустимые сроки для восстановления. </w:t>
      </w:r>
    </w:p>
    <w:p w14:paraId="17FBEB56">
      <w:pPr>
        <w:pStyle w:val="7"/>
        <w:keepNext w:val="0"/>
        <w:keepLines w:val="0"/>
        <w:widowControl/>
        <w:suppressLineNumbers w:val="0"/>
        <w:spacing w:before="165" w:beforeAutospacing="0" w:after="0" w:afterAutospacing="0" w:line="285" w:lineRule="atLeast"/>
        <w:ind w:left="0" w:right="0" w:firstLine="540"/>
        <w:jc w:val="both"/>
      </w:pPr>
      <w:r>
        <w:t xml:space="preserve">(Вариант: В соответствии с </w:t>
      </w:r>
      <w:r>
        <w:rPr>
          <w:rStyle w:val="18"/>
        </w:rPr>
        <w:fldChar w:fldCharType="begin"/>
      </w:r>
      <w:r>
        <w:rPr>
          <w:rStyle w:val="18"/>
        </w:rPr>
        <w:instrText xml:space="preserve"> HYPERLINK "https://login.consultant.ru/link/?req=doc&amp;base=LAW&amp;n=520138&amp;dst=100709&amp;field=134&amp;date=15.04.2026" </w:instrText>
      </w:r>
      <w:r>
        <w:rPr>
          <w:rStyle w:val="18"/>
        </w:rPr>
        <w:fldChar w:fldCharType="separate"/>
      </w:r>
      <w:r>
        <w:rPr>
          <w:rStyle w:val="18"/>
        </w:rPr>
        <w:t>ч. 1 ст. 118</w:t>
      </w:r>
      <w:r>
        <w:rPr>
          <w:rStyle w:val="18"/>
        </w:rPr>
        <w:fldChar w:fldCharType="end"/>
      </w:r>
      <w:r>
        <w:t xml:space="preserve"> Арбитражного процессуального кодекса Российской Федерации назначенные арбитражным судом процессуальные сроки могут быть им продлены по заявлению лица, участвующего в деле, по правилам, предусмотренным </w:t>
      </w:r>
      <w:r>
        <w:rPr>
          <w:rStyle w:val="18"/>
        </w:rPr>
        <w:fldChar w:fldCharType="begin"/>
      </w:r>
      <w:r>
        <w:rPr>
          <w:rStyle w:val="18"/>
        </w:rPr>
        <w:instrText xml:space="preserve"> HYPERLINK "https://login.consultant.ru/link/?req=doc&amp;base=LAW&amp;n=520138&amp;dst=100699&amp;field=134&amp;date=15.04.2026" </w:instrText>
      </w:r>
      <w:r>
        <w:rPr>
          <w:rStyle w:val="18"/>
        </w:rPr>
        <w:fldChar w:fldCharType="separate"/>
      </w:r>
      <w:r>
        <w:rPr>
          <w:rStyle w:val="18"/>
        </w:rPr>
        <w:t>ст. 117</w:t>
      </w:r>
      <w:r>
        <w:rPr>
          <w:rStyle w:val="18"/>
        </w:rPr>
        <w:fldChar w:fldCharType="end"/>
      </w:r>
      <w:r>
        <w:t xml:space="preserve"> Арбитражного процессуального кодекса Российской Федерации.) </w:t>
      </w:r>
    </w:p>
    <w:p w14:paraId="31C53DD4">
      <w:pPr>
        <w:pStyle w:val="7"/>
        <w:keepNext w:val="0"/>
        <w:keepLines w:val="0"/>
        <w:widowControl/>
        <w:suppressLineNumbers w:val="0"/>
        <w:spacing w:before="0" w:beforeAutospacing="0" w:after="0" w:afterAutospacing="0" w:line="285" w:lineRule="atLeast"/>
        <w:ind w:left="0" w:right="0"/>
        <w:jc w:val="both"/>
      </w:pPr>
      <w:r>
        <w:t xml:space="preserve">  </w:t>
      </w:r>
    </w:p>
    <w:p w14:paraId="2F8D8E89">
      <w:pPr>
        <w:pStyle w:val="7"/>
        <w:keepNext w:val="0"/>
        <w:keepLines w:val="0"/>
        <w:widowControl/>
        <w:suppressLineNumbers w:val="0"/>
        <w:spacing w:before="0" w:beforeAutospacing="0" w:after="0" w:afterAutospacing="0" w:line="285" w:lineRule="atLeast"/>
        <w:ind w:left="0" w:right="0" w:firstLine="540"/>
        <w:jc w:val="both"/>
      </w:pPr>
      <w:r>
        <w:t xml:space="preserve">На основании вышеизложенного и в соответствии со </w:t>
      </w:r>
      <w:r>
        <w:rPr>
          <w:rStyle w:val="18"/>
        </w:rPr>
        <w:fldChar w:fldCharType="begin"/>
      </w:r>
      <w:r>
        <w:rPr>
          <w:rStyle w:val="18"/>
        </w:rPr>
        <w:instrText xml:space="preserve"> HYPERLINK "https://login.consultant.ru/link/?req=doc&amp;base=LAW&amp;n=520138&amp;dst=100699&amp;field=134&amp;date=15.04.2026" </w:instrText>
      </w:r>
      <w:r>
        <w:rPr>
          <w:rStyle w:val="18"/>
        </w:rPr>
        <w:fldChar w:fldCharType="separate"/>
      </w:r>
      <w:r>
        <w:rPr>
          <w:rStyle w:val="18"/>
        </w:rPr>
        <w:t>ст. 117</w:t>
      </w:r>
      <w:r>
        <w:rPr>
          <w:rStyle w:val="18"/>
        </w:rPr>
        <w:fldChar w:fldCharType="end"/>
      </w:r>
      <w:r>
        <w:t xml:space="preserve"> </w:t>
      </w:r>
      <w:r>
        <w:rPr>
          <w:rStyle w:val="18"/>
        </w:rPr>
        <w:fldChar w:fldCharType="begin"/>
      </w:r>
      <w:r>
        <w:rPr>
          <w:rStyle w:val="18"/>
        </w:rPr>
        <w:instrText xml:space="preserve"> HYPERLINK "https://login.consultant.ru/link/?req=doc&amp;base=LAW&amp;n=520138&amp;dst=100709&amp;field=134&amp;date=15.04.2026" </w:instrText>
      </w:r>
      <w:r>
        <w:rPr>
          <w:rStyle w:val="18"/>
        </w:rPr>
        <w:fldChar w:fldCharType="separate"/>
      </w:r>
      <w:r>
        <w:rPr>
          <w:rStyle w:val="18"/>
        </w:rPr>
        <w:t>(ч. 1 ст. 118)</w:t>
      </w:r>
      <w:r>
        <w:rPr>
          <w:rStyle w:val="18"/>
        </w:rPr>
        <w:fldChar w:fldCharType="end"/>
      </w:r>
      <w:r>
        <w:t xml:space="preserve">, </w:t>
      </w:r>
      <w:r>
        <w:rPr>
          <w:rStyle w:val="18"/>
        </w:rPr>
        <w:fldChar w:fldCharType="begin"/>
      </w:r>
      <w:r>
        <w:rPr>
          <w:rStyle w:val="18"/>
        </w:rPr>
        <w:instrText xml:space="preserve"> HYPERLINK "https://login.consultant.ru/link/?req=doc&amp;base=LAW&amp;n=520138&amp;dst=101675&amp;field=134&amp;date=15.04.2026" </w:instrText>
      </w:r>
      <w:r>
        <w:rPr>
          <w:rStyle w:val="18"/>
        </w:rPr>
        <w:fldChar w:fldCharType="separate"/>
      </w:r>
      <w:r>
        <w:rPr>
          <w:rStyle w:val="18"/>
        </w:rPr>
        <w:t>ст. 259</w:t>
      </w:r>
      <w:r>
        <w:rPr>
          <w:rStyle w:val="18"/>
        </w:rPr>
        <w:fldChar w:fldCharType="end"/>
      </w:r>
      <w:r>
        <w:t xml:space="preserve"> Арбитражного процессуального кодекса Российской Федерации прошу: </w:t>
      </w:r>
    </w:p>
    <w:p w14:paraId="50D12A16">
      <w:pPr>
        <w:pStyle w:val="7"/>
        <w:keepNext w:val="0"/>
        <w:keepLines w:val="0"/>
        <w:widowControl/>
        <w:suppressLineNumbers w:val="0"/>
        <w:spacing w:before="0" w:beforeAutospacing="0" w:after="0" w:afterAutospacing="0" w:line="285" w:lineRule="atLeast"/>
        <w:ind w:left="0" w:right="0"/>
        <w:jc w:val="both"/>
      </w:pPr>
      <w:r>
        <w:t xml:space="preserve">  </w:t>
      </w:r>
    </w:p>
    <w:p w14:paraId="5010B9BB">
      <w:pPr>
        <w:pStyle w:val="7"/>
        <w:keepNext w:val="0"/>
        <w:keepLines w:val="0"/>
        <w:widowControl/>
        <w:suppressLineNumbers w:val="0"/>
        <w:spacing w:before="0" w:beforeAutospacing="0" w:after="0" w:afterAutospacing="0" w:line="285" w:lineRule="atLeast"/>
        <w:ind w:left="0" w:right="0" w:firstLine="540"/>
        <w:jc w:val="both"/>
      </w:pPr>
      <w:r>
        <w:t xml:space="preserve">восстановить (продлить) пропущенный срок для подачи апелляционной жалобы. </w:t>
      </w:r>
    </w:p>
    <w:p w14:paraId="5F9CA0E0">
      <w:pPr>
        <w:pStyle w:val="7"/>
        <w:keepNext w:val="0"/>
        <w:keepLines w:val="0"/>
        <w:widowControl/>
        <w:suppressLineNumbers w:val="0"/>
        <w:spacing w:before="0" w:beforeAutospacing="0" w:after="0" w:afterAutospacing="0" w:line="285" w:lineRule="atLeast"/>
        <w:ind w:left="0" w:right="0"/>
        <w:jc w:val="both"/>
      </w:pPr>
      <w:r>
        <w:t xml:space="preserve">  </w:t>
      </w:r>
    </w:p>
    <w:p w14:paraId="44709672">
      <w:pPr>
        <w:pStyle w:val="7"/>
        <w:keepNext w:val="0"/>
        <w:keepLines w:val="0"/>
        <w:widowControl/>
        <w:suppressLineNumbers w:val="0"/>
        <w:spacing w:before="0" w:beforeAutospacing="0" w:after="0" w:afterAutospacing="0" w:line="285" w:lineRule="atLeast"/>
        <w:ind w:left="0" w:right="0" w:firstLine="540"/>
        <w:jc w:val="both"/>
      </w:pPr>
      <w:r>
        <w:t xml:space="preserve">Приложение: </w:t>
      </w:r>
    </w:p>
    <w:p w14:paraId="488E6E9B">
      <w:pPr>
        <w:pStyle w:val="7"/>
        <w:keepNext w:val="0"/>
        <w:keepLines w:val="0"/>
        <w:widowControl/>
        <w:suppressLineNumbers w:val="0"/>
        <w:spacing w:before="165" w:beforeAutospacing="0" w:after="0" w:afterAutospacing="0" w:line="285" w:lineRule="atLeast"/>
        <w:ind w:left="0" w:right="0" w:firstLine="540"/>
        <w:jc w:val="both"/>
      </w:pPr>
      <w:r>
        <w:t xml:space="preserve">1. Копия решения арбитражного суда от "__"_________ ____ г. N ___. </w:t>
      </w:r>
    </w:p>
    <w:p w14:paraId="2D6BBEC2">
      <w:pPr>
        <w:pStyle w:val="7"/>
        <w:keepNext w:val="0"/>
        <w:keepLines w:val="0"/>
        <w:widowControl/>
        <w:suppressLineNumbers w:val="0"/>
        <w:spacing w:before="165" w:beforeAutospacing="0" w:after="0" w:afterAutospacing="0" w:line="285" w:lineRule="atLeast"/>
        <w:ind w:left="0" w:right="0" w:firstLine="540"/>
        <w:jc w:val="both"/>
      </w:pPr>
      <w:r>
        <w:t xml:space="preserve">2. Документы, доказывающие уважительность причин для пропуска процессуального срока. </w:t>
      </w:r>
    </w:p>
    <w:p w14:paraId="3796A2FB">
      <w:pPr>
        <w:pStyle w:val="7"/>
        <w:keepNext w:val="0"/>
        <w:keepLines w:val="0"/>
        <w:widowControl/>
        <w:suppressLineNumbers w:val="0"/>
        <w:spacing w:before="165" w:beforeAutospacing="0" w:after="0" w:afterAutospacing="0" w:line="285" w:lineRule="atLeast"/>
        <w:ind w:left="0" w:right="0" w:firstLine="540"/>
        <w:jc w:val="both"/>
      </w:pPr>
      <w:r>
        <w:t xml:space="preserve">3. Доверенность представителя (или иные документы, подтверждающие полномочия представителя) от "___"__________ ____ г. N ____ (если ходатайство подписывается представителем), а также копии документов о высшем юридическом образовании или об ученой степени по юридической специальности представителя, подписавшего ходатайство, либо документов, удостоверяющих его статус адвоката, патентного поверенного, арбитражного управляющего, единоличного органа управления организации. </w:t>
      </w:r>
    </w:p>
    <w:p w14:paraId="5C7D9706">
      <w:pPr>
        <w:pStyle w:val="7"/>
        <w:keepNext w:val="0"/>
        <w:keepLines w:val="0"/>
        <w:widowControl/>
        <w:suppressLineNumbers w:val="0"/>
        <w:spacing w:before="165" w:beforeAutospacing="0" w:after="0" w:afterAutospacing="0" w:line="285" w:lineRule="atLeast"/>
        <w:ind w:left="0" w:right="0" w:firstLine="540"/>
        <w:jc w:val="both"/>
      </w:pPr>
      <w:r>
        <w:t xml:space="preserve">4. Уведомление о вручении или иные документы, подтверждающие направление лицам, участвующим в деле, копий ходатайства и приложенных к нему документов, которые у них отсутствуют. </w:t>
      </w:r>
    </w:p>
    <w:p w14:paraId="1694E2EE">
      <w:pPr>
        <w:pStyle w:val="7"/>
        <w:keepNext w:val="0"/>
        <w:keepLines w:val="0"/>
        <w:widowControl/>
        <w:suppressLineNumbers w:val="0"/>
        <w:spacing w:before="0" w:beforeAutospacing="0" w:after="0" w:afterAutospacing="0" w:line="285" w:lineRule="atLeast"/>
        <w:ind w:left="0" w:right="0"/>
        <w:jc w:val="both"/>
      </w:pPr>
      <w:r>
        <w:t xml:space="preserve">  </w:t>
      </w:r>
    </w:p>
    <w:p w14:paraId="5E42186D">
      <w:pPr>
        <w:pStyle w:val="7"/>
        <w:keepNext w:val="0"/>
        <w:keepLines w:val="0"/>
        <w:widowControl/>
        <w:suppressLineNumbers w:val="0"/>
        <w:spacing w:before="0" w:beforeAutospacing="0" w:after="0" w:afterAutospacing="0" w:line="285" w:lineRule="atLeast"/>
        <w:ind w:left="0" w:right="0" w:firstLine="540"/>
        <w:jc w:val="both"/>
      </w:pPr>
      <w:r>
        <w:t xml:space="preserve">"___"___________ _____ г. </w:t>
      </w:r>
    </w:p>
    <w:p w14:paraId="68DFF9C5">
      <w:pPr>
        <w:pStyle w:val="7"/>
        <w:keepNext w:val="0"/>
        <w:keepLines w:val="0"/>
        <w:widowControl/>
        <w:suppressLineNumbers w:val="0"/>
        <w:spacing w:before="0" w:beforeAutospacing="0" w:after="0" w:afterAutospacing="0" w:line="285" w:lineRule="atLeast"/>
        <w:ind w:left="0" w:right="0"/>
        <w:jc w:val="both"/>
      </w:pPr>
      <w:r>
        <w:t xml:space="preserve">  </w:t>
      </w:r>
    </w:p>
    <w:p w14:paraId="34B4ABBA">
      <w:pPr>
        <w:pStyle w:val="7"/>
        <w:keepNext w:val="0"/>
        <w:keepLines w:val="0"/>
        <w:widowControl/>
        <w:suppressLineNumbers w:val="0"/>
        <w:spacing w:before="0" w:beforeAutospacing="0" w:after="0" w:afterAutospacing="0" w:line="285" w:lineRule="atLeast"/>
        <w:ind w:left="0" w:right="0" w:firstLine="540"/>
        <w:jc w:val="both"/>
      </w:pPr>
      <w:r>
        <w:t xml:space="preserve">Заявитель (представитель): </w:t>
      </w:r>
    </w:p>
    <w:p w14:paraId="69CE5529">
      <w:pPr>
        <w:pStyle w:val="7"/>
        <w:keepNext w:val="0"/>
        <w:keepLines w:val="0"/>
        <w:widowControl/>
        <w:suppressLineNumbers w:val="0"/>
        <w:spacing w:before="165" w:beforeAutospacing="0" w:after="0" w:afterAutospacing="0" w:line="285" w:lineRule="atLeast"/>
        <w:ind w:left="0" w:right="0" w:firstLine="540"/>
        <w:jc w:val="both"/>
      </w:pPr>
      <w:r>
        <w:t xml:space="preserve">_______________ (подпись) / __________________ (Ф.И.О.) </w:t>
      </w:r>
    </w:p>
    <w:p w14:paraId="3F17E011">
      <w:pPr>
        <w:pStyle w:val="7"/>
        <w:keepNext w:val="0"/>
        <w:keepLines w:val="0"/>
        <w:widowControl/>
        <w:suppressLineNumbers w:val="0"/>
        <w:spacing w:before="0" w:beforeAutospacing="0" w:after="0" w:afterAutospacing="0" w:line="285" w:lineRule="atLeast"/>
        <w:ind w:left="0" w:right="0"/>
        <w:jc w:val="both"/>
      </w:pPr>
      <w:r>
        <w:t xml:space="preserve">  </w:t>
      </w:r>
    </w:p>
    <w:p w14:paraId="1D3499A6">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6216C4A5">
      <w:pPr>
        <w:pStyle w:val="7"/>
        <w:keepNext w:val="0"/>
        <w:keepLines w:val="0"/>
        <w:widowControl/>
        <w:suppressLineNumbers w:val="0"/>
        <w:spacing w:before="165" w:beforeAutospacing="0" w:after="0" w:afterAutospacing="0" w:line="285" w:lineRule="atLeast"/>
        <w:ind w:left="0" w:right="0" w:firstLine="540"/>
        <w:jc w:val="both"/>
      </w:pPr>
      <w:r>
        <w:t xml:space="preserve">Информация для сведения: </w:t>
      </w:r>
    </w:p>
    <w:p w14:paraId="543ACA9C">
      <w:pPr>
        <w:pStyle w:val="7"/>
        <w:keepNext w:val="0"/>
        <w:keepLines w:val="0"/>
        <w:widowControl/>
        <w:suppressLineNumbers w:val="0"/>
        <w:spacing w:before="165" w:beforeAutospacing="0" w:after="0" w:afterAutospacing="0" w:line="285" w:lineRule="atLeast"/>
        <w:ind w:left="0" w:right="0" w:firstLine="540"/>
        <w:jc w:val="both"/>
      </w:pPr>
      <w:bookmarkStart w:id="0" w:name="p64"/>
      <w:bookmarkEnd w:id="0"/>
      <w:r>
        <w:t xml:space="preserve">&lt;1&gt; В силу </w:t>
      </w:r>
      <w:r>
        <w:rPr>
          <w:rStyle w:val="18"/>
        </w:rPr>
        <w:fldChar w:fldCharType="begin"/>
      </w:r>
      <w:r>
        <w:rPr>
          <w:rStyle w:val="18"/>
        </w:rPr>
        <w:instrText xml:space="preserve"> HYPERLINK "https://login.consultant.ru/link/?req=doc&amp;base=LAW&amp;n=520138&amp;dst=401&amp;field=134&amp;date=15.04.2026" </w:instrText>
      </w:r>
      <w:r>
        <w:rPr>
          <w:rStyle w:val="18"/>
        </w:rPr>
        <w:fldChar w:fldCharType="separate"/>
      </w:r>
      <w:r>
        <w:rPr>
          <w:rStyle w:val="18"/>
        </w:rPr>
        <w:t>ч. 2 ст. 259</w:t>
      </w:r>
      <w:r>
        <w:rPr>
          <w:rStyle w:val="18"/>
        </w:rPr>
        <w:fldChar w:fldCharType="end"/>
      </w:r>
      <w:r>
        <w:t xml:space="preserve"> Арбитражного процессуального кодекса Российской Федерации срок подачи апелляционной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позднее чем через шесть месяцев со дня принятия решения или, если ходатайство подано лицом, указанным в </w:t>
      </w:r>
      <w:r>
        <w:rPr>
          <w:rStyle w:val="18"/>
        </w:rPr>
        <w:fldChar w:fldCharType="begin"/>
      </w:r>
      <w:r>
        <w:rPr>
          <w:rStyle w:val="18"/>
        </w:rPr>
        <w:instrText xml:space="preserve"> HYPERLINK "https://login.consultant.ru/link/?req=doc&amp;base=LAW&amp;n=520138&amp;dst=100253&amp;field=134&amp;date=15.04.2026" </w:instrText>
      </w:r>
      <w:r>
        <w:rPr>
          <w:rStyle w:val="18"/>
        </w:rPr>
        <w:fldChar w:fldCharType="separate"/>
      </w:r>
      <w:r>
        <w:rPr>
          <w:rStyle w:val="18"/>
        </w:rPr>
        <w:t>ст. 42</w:t>
      </w:r>
      <w:r>
        <w:rPr>
          <w:rStyle w:val="18"/>
        </w:rPr>
        <w:fldChar w:fldCharType="end"/>
      </w:r>
      <w:r>
        <w:t xml:space="preserve"> Арбитражного процессуального кодекса Российской Федерации, со дня, когда это лицо узнало или должно было узнать о нарушении его прав и законных интересов обжалуемым судебным актом. </w:t>
      </w:r>
    </w:p>
    <w:p w14:paraId="7059F3B5">
      <w:pPr>
        <w:pStyle w:val="7"/>
        <w:keepNext w:val="0"/>
        <w:keepLines w:val="0"/>
        <w:widowControl/>
        <w:suppressLineNumbers w:val="0"/>
        <w:spacing w:before="0" w:beforeAutospacing="0" w:after="0" w:afterAutospacing="0" w:line="285" w:lineRule="atLeast"/>
        <w:ind w:left="0" w:right="0"/>
        <w:jc w:val="both"/>
      </w:pPr>
      <w:r>
        <w:t xml:space="preserve">  </w:t>
      </w:r>
    </w:p>
    <w:p w14:paraId="0F962440"/>
    <w:sectPr>
      <w:footerReference r:id="rId4" w:type="first"/>
      <w:footerReference r:id="rId3"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BC65">
    <w:pPr>
      <w:pStyle w:val="9"/>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8F0E">
    <w:pPr>
      <w:pStyle w:val="9"/>
    </w:pPr>
    <w:r>
      <w:rPr>
        <w:sz w:val="2"/>
        <w:szCs w:val="2"/>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033F9E"/>
    <w:rsid w:val="00033F9E"/>
    <w:rsid w:val="000F5CCA"/>
    <w:rsid w:val="0015758D"/>
    <w:rsid w:val="00160846"/>
    <w:rsid w:val="002D526B"/>
    <w:rsid w:val="005C702A"/>
    <w:rsid w:val="00640484"/>
    <w:rsid w:val="006920DB"/>
    <w:rsid w:val="007F7407"/>
    <w:rsid w:val="00842F46"/>
    <w:rsid w:val="00C07A2C"/>
    <w:rsid w:val="00C945BE"/>
    <w:rsid w:val="00CB1C85"/>
    <w:rsid w:val="00E2742B"/>
    <w:rsid w:val="00FC790C"/>
    <w:rsid w:val="16FF47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header"/>
    <w:basedOn w:val="1"/>
    <w:link w:val="18"/>
    <w:unhideWhenUsed/>
    <w:qFormat/>
    <w:uiPriority w:val="99"/>
    <w:pPr>
      <w:tabs>
        <w:tab w:val="center" w:pos="4677"/>
        <w:tab w:val="right" w:pos="9355"/>
      </w:tabs>
    </w:pPr>
  </w:style>
  <w:style w:type="paragraph" w:styleId="6">
    <w:name w:val="footer"/>
    <w:basedOn w:val="1"/>
    <w:link w:val="19"/>
    <w:unhideWhenUsed/>
    <w:qFormat/>
    <w:uiPriority w:val="99"/>
    <w:pPr>
      <w:tabs>
        <w:tab w:val="center" w:pos="4677"/>
        <w:tab w:val="right" w:pos="9355"/>
      </w:tabs>
    </w:pPr>
  </w:style>
  <w:style w:type="paragraph" w:styleId="7">
    <w:name w:val="Normal (Web)"/>
    <w:basedOn w:val="1"/>
    <w:semiHidden/>
    <w:unhideWhenUsed/>
    <w:qFormat/>
    <w:uiPriority w:val="99"/>
    <w:pPr>
      <w:spacing w:before="100" w:beforeAutospacing="1" w:after="100" w:afterAutospacing="1"/>
    </w:pPr>
    <w:rPr>
      <w:sz w:val="24"/>
      <w:szCs w:val="24"/>
    </w:rPr>
  </w:style>
  <w:style w:type="paragraph" w:styleId="8">
    <w:name w:val="HTML Preformatted"/>
    <w:basedOn w:val="1"/>
    <w:link w:val="2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9">
    <w:name w:val="ConsPlusNormal"/>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0">
    <w:name w:val="ConsPlusNonformat"/>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11">
    <w:name w:val="ConsPlusTitle"/>
    <w:qFormat/>
    <w:uiPriority w:val="0"/>
    <w:pPr>
      <w:widowControl w:val="0"/>
      <w:autoSpaceDE w:val="0"/>
      <w:autoSpaceDN w:val="0"/>
    </w:pPr>
    <w:rPr>
      <w:rFonts w:ascii="Arial" w:hAnsi="Arial" w:eastAsia="Times New Roman" w:cs="Arial"/>
      <w:b/>
      <w:sz w:val="24"/>
      <w:lang w:val="ru-RU" w:eastAsia="ru-RU" w:bidi="ar-SA"/>
    </w:rPr>
  </w:style>
  <w:style w:type="paragraph" w:customStyle="1" w:styleId="12">
    <w:name w:val="ConsPlusCell"/>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13">
    <w:name w:val="ConsPlusDocList"/>
    <w:qFormat/>
    <w:uiPriority w:val="0"/>
    <w:pPr>
      <w:widowControl w:val="0"/>
      <w:autoSpaceDE w:val="0"/>
      <w:autoSpaceDN w:val="0"/>
    </w:pPr>
    <w:rPr>
      <w:rFonts w:ascii="Tahoma" w:hAnsi="Tahoma" w:eastAsia="Times New Roman" w:cs="Tahoma"/>
      <w:sz w:val="18"/>
      <w:lang w:val="ru-RU" w:eastAsia="ru-RU" w:bidi="ar-SA"/>
    </w:rPr>
  </w:style>
  <w:style w:type="paragraph" w:customStyle="1" w:styleId="14">
    <w:name w:val="ConsPlusTitlePage"/>
    <w:qFormat/>
    <w:uiPriority w:val="0"/>
    <w:pPr>
      <w:widowControl w:val="0"/>
      <w:autoSpaceDE w:val="0"/>
      <w:autoSpaceDN w:val="0"/>
    </w:pPr>
    <w:rPr>
      <w:rFonts w:ascii="Tahoma" w:hAnsi="Tahoma" w:eastAsia="Times New Roman" w:cs="Tahoma"/>
      <w:lang w:val="ru-RU" w:eastAsia="ru-RU" w:bidi="ar-SA"/>
    </w:rPr>
  </w:style>
  <w:style w:type="paragraph" w:customStyle="1" w:styleId="15">
    <w:name w:val="ConsPlusJurTerm"/>
    <w:qFormat/>
    <w:uiPriority w:val="0"/>
    <w:pPr>
      <w:widowControl w:val="0"/>
      <w:autoSpaceDE w:val="0"/>
      <w:autoSpaceDN w:val="0"/>
    </w:pPr>
    <w:rPr>
      <w:rFonts w:ascii="Tahoma" w:hAnsi="Tahoma" w:eastAsia="Times New Roman" w:cs="Tahoma"/>
      <w:sz w:val="26"/>
      <w:lang w:val="ru-RU" w:eastAsia="ru-RU" w:bidi="ar-SA"/>
    </w:rPr>
  </w:style>
  <w:style w:type="paragraph" w:customStyle="1" w:styleId="16">
    <w:name w:val="ConsPlusTextList"/>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7">
    <w:name w:val="ConsPlusTextList1"/>
    <w:qFormat/>
    <w:uiPriority w:val="0"/>
    <w:pPr>
      <w:widowControl w:val="0"/>
      <w:autoSpaceDE w:val="0"/>
      <w:autoSpaceDN w:val="0"/>
    </w:pPr>
    <w:rPr>
      <w:rFonts w:ascii="Times New Roman" w:hAnsi="Times New Roman" w:eastAsia="Times New Roman" w:cs="Times New Roman"/>
      <w:sz w:val="24"/>
      <w:lang w:val="ru-RU" w:eastAsia="ru-RU" w:bidi="ar-SA"/>
    </w:rPr>
  </w:style>
  <w:style w:type="character" w:customStyle="1" w:styleId="18">
    <w:name w:val="Верхний колонтитул Знак"/>
    <w:basedOn w:val="2"/>
    <w:link w:val="5"/>
    <w:qFormat/>
    <w:uiPriority w:val="99"/>
  </w:style>
  <w:style w:type="character" w:customStyle="1" w:styleId="19">
    <w:name w:val="Нижний колонтитул Знак"/>
    <w:basedOn w:val="2"/>
    <w:link w:val="6"/>
    <w:qFormat/>
    <w:uiPriority w:val="99"/>
  </w:style>
  <w:style w:type="character" w:customStyle="1" w:styleId="20">
    <w:name w:val="Стандартный HTML Знак"/>
    <w:basedOn w:val="2"/>
    <w:link w:val="8"/>
    <w:semiHidden/>
    <w:qFormat/>
    <w:uiPriority w:val="99"/>
    <w:rPr>
      <w:rFonts w:ascii="Courier New"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КонсультантПлюс Версия 4025.00.50</Company>
  <Pages>3</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2026-03-21T10:31:00Z</dcterms:created>
  <dc:creator>Алена</dc:creator>
  <cp:lastModifiedBy>Алена</cp:lastModifiedBy>
  <dcterms:modified xsi:type="dcterms:W3CDTF">2026-04-14T22:27:07Z</dcterms:modified>
  <dc:title>Форма: Заявление (ходатайство) в арбитражный суд о выдаче исполнительного листа
(Подготовлен для системы КонсультантПлюс, 2025)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3F3713A2F8CA4EB5ADFB463824241088_12</vt:lpwstr>
  </property>
</Properties>
</file>