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AE8D8">
      <w:pPr>
        <w:pStyle w:val="8"/>
        <w:keepNext w:val="0"/>
        <w:keepLines w:val="0"/>
        <w:widowControl/>
        <w:suppressLineNumbers w:val="0"/>
        <w:spacing w:before="0" w:beforeAutospacing="0" w:after="0" w:afterAutospacing="0" w:line="240" w:lineRule="auto"/>
        <w:ind w:left="0" w:right="0"/>
        <w:rPr>
          <w:rFonts w:ascii="Courier New" w:hAnsi="Courier New" w:cs="Courier New"/>
        </w:rPr>
      </w:pPr>
      <w:r>
        <w:rPr>
          <w:rFonts w:hint="default" w:ascii="Courier New" w:hAnsi="Courier New" w:cs="Courier New"/>
        </w:rPr>
        <w:t xml:space="preserve"> </w:t>
      </w:r>
      <w:r>
        <w:rPr>
          <w:rFonts w:hint="default" w:ascii="Courier New" w:hAnsi="Courier New" w:cs="Courier New"/>
          <w:lang w:val="ru-RU"/>
        </w:rPr>
        <w:t xml:space="preserve">                             </w:t>
      </w:r>
      <w:r>
        <w:rPr>
          <w:rFonts w:hint="default" w:ascii="Courier New" w:hAnsi="Courier New" w:cs="Courier New"/>
        </w:rPr>
        <w:t xml:space="preserve">арбитражный апелляционный суд </w:t>
      </w:r>
      <w:r>
        <w:t>&lt;1&gt;</w:t>
      </w:r>
      <w:r>
        <w:rPr>
          <w:rFonts w:hint="default" w:ascii="Courier New" w:hAnsi="Courier New" w:cs="Courier New"/>
          <w:color w:val="0000FF"/>
          <w:u w:val="none"/>
        </w:rPr>
        <w:br w:type="textWrapping"/>
      </w:r>
    </w:p>
    <w:p w14:paraId="7F83F84B">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49715BE4">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Заявитель: ____________________________________</w:t>
      </w:r>
    </w:p>
    <w:p w14:paraId="58984C74">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(наименование или Ф.И.О.)</w:t>
      </w:r>
    </w:p>
    <w:p w14:paraId="00EE4E2C">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_______________________________________,</w:t>
      </w:r>
    </w:p>
    <w:p w14:paraId="78FB55EB">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______________________________________________,</w:t>
      </w:r>
    </w:p>
    <w:p w14:paraId="2EFEF5D8">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телефон: ____________________, факс: _________,</w:t>
      </w:r>
    </w:p>
    <w:p w14:paraId="14D73A7F">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электронной почты: ______________________</w:t>
      </w:r>
    </w:p>
    <w:p w14:paraId="1BE42020">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502A646A">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Представитель заявителя: ______________________</w:t>
      </w:r>
    </w:p>
    <w:p w14:paraId="7A92ED05">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(данные с учето</w:t>
      </w:r>
      <w:r>
        <w:rPr>
          <w:rFonts w:hint="default" w:ascii="Courier New" w:hAnsi="Courier New" w:cs="Courier New"/>
          <w:lang w:val="ru-RU"/>
        </w:rPr>
        <w:t>м ст.59</w:t>
      </w:r>
    </w:p>
    <w:p w14:paraId="59A6FF91">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Арбитражного процессуального</w:t>
      </w:r>
    </w:p>
    <w:p w14:paraId="1F196640">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кодекса Российской Федерации)</w:t>
      </w:r>
    </w:p>
    <w:p w14:paraId="2A5B54F9">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_______________________________________,</w:t>
      </w:r>
    </w:p>
    <w:p w14:paraId="6FEDABCD">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телефон: ____________________, факс: _________,</w:t>
      </w:r>
    </w:p>
    <w:p w14:paraId="290913D8">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электронной почты: ______________________</w:t>
      </w:r>
    </w:p>
    <w:p w14:paraId="7D0CDA8F">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20CF6884">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Истец: ________________________________________</w:t>
      </w:r>
    </w:p>
    <w:p w14:paraId="027D91A4">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(наименование или Ф.И.О. предпринимателя)</w:t>
      </w:r>
    </w:p>
    <w:p w14:paraId="3CFC1633">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_______________________________________,</w:t>
      </w:r>
    </w:p>
    <w:p w14:paraId="536A1ED7">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телефон: _______________, факс: ______________,</w:t>
      </w:r>
    </w:p>
    <w:p w14:paraId="0EFF32B5">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электронной почты: ______________________</w:t>
      </w:r>
    </w:p>
    <w:p w14:paraId="4FA619E4">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529F596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Ответчик: _____________________________________</w:t>
      </w:r>
    </w:p>
    <w:p w14:paraId="6BE26BA6">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(наименование или Ф.И.О. предпринимателя)</w:t>
      </w:r>
    </w:p>
    <w:p w14:paraId="74D34336">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_______________________________________,</w:t>
      </w:r>
    </w:p>
    <w:p w14:paraId="0E322A8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телефон: _______________, факс: ______________,</w:t>
      </w:r>
    </w:p>
    <w:p w14:paraId="3C8D1FE1">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электронной почты: ______________________</w:t>
      </w:r>
    </w:p>
    <w:p w14:paraId="55B868C1">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34EBA8BD">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Дело N ________________________________________</w:t>
      </w:r>
    </w:p>
    <w:p w14:paraId="20DAD79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Судья __________________ (шифр судьи _________)</w:t>
      </w:r>
    </w:p>
    <w:p w14:paraId="54B581AA">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(Ф.И.О.)</w:t>
      </w:r>
    </w:p>
    <w:p w14:paraId="543DAA90">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65CAB835">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ХОДАТАЙСТВО</w:t>
      </w:r>
    </w:p>
    <w:p w14:paraId="27E309EB">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о восстановлении пропущенного срока</w:t>
      </w:r>
    </w:p>
    <w:p w14:paraId="0355D6F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подачи апелляционной жалобы</w:t>
      </w:r>
    </w:p>
    <w:p w14:paraId="0E8E7FA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74C55590">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В производстве Арбитражного суда _______________________ находится дело</w:t>
      </w:r>
    </w:p>
    <w:p w14:paraId="5A62931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N __ по иску ______________________________ к _____________________________</w:t>
      </w:r>
    </w:p>
    <w:p w14:paraId="76D0BDC3">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(наименование или Ф.И.О. истца) (наименование или Ф.И.О. ответчика)</w:t>
      </w:r>
    </w:p>
    <w:p w14:paraId="1D16C9D0">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о ________________________________________________________________________.</w:t>
      </w:r>
    </w:p>
    <w:p w14:paraId="092DA616">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(указать предмет спора)</w:t>
      </w:r>
    </w:p>
    <w:p w14:paraId="19F1E54D">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"___"__________ ____ г. ____________________________ арбитражный суд принял</w:t>
      </w:r>
    </w:p>
    <w:p w14:paraId="43C607EC">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решение, в соответствии с которым ________________________________________.</w:t>
      </w:r>
    </w:p>
    <w:p w14:paraId="66F08BB6">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(суть принятого решения)</w:t>
      </w:r>
    </w:p>
    <w:p w14:paraId="1E713DA9">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В связи с _________________________________________________________________</w:t>
      </w:r>
    </w:p>
    <w:p w14:paraId="6671B5D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(причины пропуска срока подачи жалобы)</w:t>
      </w:r>
    </w:p>
    <w:p w14:paraId="2B3D5965">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________________________ был пропущен срок подачи апелляционной жалобы </w:t>
      </w:r>
      <w:r>
        <w:t>&lt;2&gt;</w:t>
      </w:r>
      <w:r>
        <w:rPr>
          <w:rFonts w:hint="default" w:ascii="Courier New" w:hAnsi="Courier New" w:cs="Courier New"/>
        </w:rPr>
        <w:t>.</w:t>
      </w:r>
    </w:p>
    <w:p w14:paraId="32F31D7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(наименование или Ф.И.О.</w:t>
      </w:r>
    </w:p>
    <w:p w14:paraId="64B81DD7">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заявителя)</w:t>
      </w:r>
    </w:p>
    <w:p w14:paraId="32B9618B">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Указанные  выше  причины  пропуска  срока  подачи  апелляционной жалобы</w:t>
      </w:r>
    </w:p>
    <w:p w14:paraId="30FB856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подтверждаются ____________________________________________________________</w:t>
      </w:r>
    </w:p>
    <w:p w14:paraId="496ABCD5">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__________________________________________________________________________.</w:t>
      </w:r>
    </w:p>
    <w:p w14:paraId="5D3E14B7">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Одновременно  с  подачей  ходатайства  ________________________________</w:t>
      </w:r>
    </w:p>
    <w:p w14:paraId="5AD0B0F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(наименование или Ф.И.О. заявителя)</w:t>
      </w:r>
    </w:p>
    <w:p w14:paraId="3967D477">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подает апелляционную  жалобу, в  отношении  которой  пропущен срок подачи,</w:t>
      </w:r>
    </w:p>
    <w:p w14:paraId="5669C26C">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а  также  представляет  документы   в  обоснование  апелляционной   жалобы.</w:t>
      </w:r>
    </w:p>
    <w:p w14:paraId="5CFBCAD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На  основании  вышеизложенного  и  в  соответствии  с</w:t>
      </w:r>
      <w:r>
        <w:rPr>
          <w:rFonts w:hint="default" w:ascii="Courier New" w:hAnsi="Courier New" w:cs="Courier New"/>
          <w:lang w:val="ru-RU"/>
        </w:rPr>
        <w:t xml:space="preserve">о ст. 117, 259 </w:t>
      </w:r>
      <w:r>
        <w:rPr>
          <w:rFonts w:hint="default" w:ascii="Courier New" w:hAnsi="Courier New" w:cs="Courier New"/>
        </w:rPr>
        <w:t>Арбитражного процессуального кодекса Российской Федерации,</w:t>
      </w:r>
    </w:p>
    <w:p w14:paraId="75C6440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4440CAED">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ПРОШУ:</w:t>
      </w:r>
    </w:p>
    <w:p w14:paraId="6EB3884D">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0D9315A4">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Восстановить   срок   подачи   апелляционной    жалобы    на    решение</w:t>
      </w:r>
    </w:p>
    <w:p w14:paraId="217BC98D">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_________________________________ арбитражного суда по делу N _____________</w:t>
      </w:r>
    </w:p>
    <w:p w14:paraId="093762E5">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и  принять  ее  к рассмотрению.</w:t>
      </w:r>
    </w:p>
    <w:p w14:paraId="5F6D790F">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0A26C2B7">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Приложение:</w:t>
      </w:r>
    </w:p>
    <w:p w14:paraId="2ECF112C">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1. Документы, подтверждающие уважительные причины пропуска срока подачи</w:t>
      </w:r>
    </w:p>
    <w:p w14:paraId="56760FE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апелляционной жалобы.</w:t>
      </w:r>
    </w:p>
    <w:p w14:paraId="3851645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2. Уведомление   о   вручении   или   иные   документы,  подтверждающие</w:t>
      </w:r>
    </w:p>
    <w:p w14:paraId="6A20609B">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направление участвующим в деле лицам копий ходатайства и приложенных к нему</w:t>
      </w:r>
    </w:p>
    <w:p w14:paraId="37AC46BF">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документов, которые у них отсутствуют.</w:t>
      </w:r>
    </w:p>
    <w:p w14:paraId="1698EDA9">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3. Апелляционная жалоба, в отношении которой пропущен срок.</w:t>
      </w:r>
    </w:p>
    <w:p w14:paraId="683D3E97">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4. Доверенность представителя   (или   иные   документы, подтверждающие</w:t>
      </w:r>
    </w:p>
    <w:p w14:paraId="3865146C">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полномочия представителя) от "___"_______________ ___ г. N __________ (если</w:t>
      </w:r>
    </w:p>
    <w:p w14:paraId="3812701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ходатайство подписано представителем).</w:t>
      </w:r>
    </w:p>
    <w:p w14:paraId="00ABFF9D">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7F185675">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5. Иные документы, подтверждающие обстоятельства, на которых заявитель,</w:t>
      </w:r>
    </w:p>
    <w:p w14:paraId="70FE85E4">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подающий ходатайство, основывает свои требования.</w:t>
      </w:r>
    </w:p>
    <w:p w14:paraId="6144626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5A02CDF9">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"___"______________ ____ г.</w:t>
      </w:r>
    </w:p>
    <w:p w14:paraId="70178CF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3FD64E26">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Заявитель (представитель):</w:t>
      </w:r>
    </w:p>
    <w:p w14:paraId="23D72FFB">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___________________/________________________/</w:t>
      </w:r>
    </w:p>
    <w:p w14:paraId="2057097C">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(подпись)              (Ф.И.О.)</w:t>
      </w:r>
    </w:p>
    <w:p w14:paraId="09C1AC6A">
      <w:pPr>
        <w:pStyle w:val="7"/>
        <w:keepNext w:val="0"/>
        <w:keepLines w:val="0"/>
        <w:widowControl/>
        <w:suppressLineNumbers w:val="0"/>
        <w:spacing w:before="0" w:beforeAutospacing="0" w:after="0" w:afterAutospacing="0" w:line="285" w:lineRule="atLeast"/>
        <w:ind w:left="0" w:right="0" w:firstLine="540"/>
        <w:jc w:val="both"/>
      </w:pPr>
      <w:r>
        <w:t xml:space="preserve">  </w:t>
      </w:r>
    </w:p>
    <w:p w14:paraId="009DA2F0">
      <w:pPr>
        <w:pStyle w:val="7"/>
        <w:keepNext w:val="0"/>
        <w:keepLines w:val="0"/>
        <w:widowControl/>
        <w:suppressLineNumbers w:val="0"/>
        <w:spacing w:before="0" w:beforeAutospacing="0" w:after="0" w:afterAutospacing="0" w:line="285" w:lineRule="atLeast"/>
        <w:ind w:left="0" w:right="0" w:firstLine="540"/>
        <w:jc w:val="both"/>
      </w:pPr>
      <w:r>
        <w:t xml:space="preserve">-------------------------------- </w:t>
      </w:r>
    </w:p>
    <w:p w14:paraId="5E121DBC">
      <w:pPr>
        <w:pStyle w:val="7"/>
        <w:keepNext w:val="0"/>
        <w:keepLines w:val="0"/>
        <w:widowControl/>
        <w:suppressLineNumbers w:val="0"/>
        <w:spacing w:before="165" w:beforeAutospacing="0" w:after="0" w:afterAutospacing="0" w:line="285" w:lineRule="atLeast"/>
        <w:ind w:left="0" w:right="0" w:firstLine="540"/>
        <w:jc w:val="both"/>
      </w:pPr>
      <w:r>
        <w:t xml:space="preserve">Информация для сведения: </w:t>
      </w:r>
    </w:p>
    <w:p w14:paraId="02706976">
      <w:pPr>
        <w:pStyle w:val="7"/>
        <w:keepNext w:val="0"/>
        <w:keepLines w:val="0"/>
        <w:widowControl/>
        <w:suppressLineNumbers w:val="0"/>
        <w:spacing w:before="165" w:beforeAutospacing="0" w:after="0" w:afterAutospacing="0" w:line="285" w:lineRule="atLeast"/>
        <w:ind w:left="0" w:right="0" w:firstLine="540"/>
        <w:jc w:val="both"/>
      </w:pPr>
      <w:bookmarkStart w:id="0" w:name="p88"/>
      <w:bookmarkEnd w:id="0"/>
      <w:r>
        <w:t xml:space="preserve">&lt;1&gt; О действующих в Российской Федерации арбитражных апелляционных судах </w:t>
      </w:r>
      <w:r>
        <w:rPr>
          <w:lang w:val="ru-RU"/>
        </w:rPr>
        <w:t>см</w:t>
      </w:r>
      <w:r>
        <w:rPr>
          <w:rFonts w:hint="default"/>
          <w:lang w:val="ru-RU"/>
        </w:rPr>
        <w:t>. п. 2 ст. 33.1</w:t>
      </w:r>
      <w:r>
        <w:t xml:space="preserve"> Федерального конституционного закона от 28.04.1995 N 1-ФКЗ "Об арбитражных судах в Российской Федерации". </w:t>
      </w:r>
    </w:p>
    <w:p w14:paraId="7CE7FF49">
      <w:pPr>
        <w:pStyle w:val="7"/>
        <w:keepNext w:val="0"/>
        <w:keepLines w:val="0"/>
        <w:widowControl/>
        <w:suppressLineNumbers w:val="0"/>
        <w:spacing w:before="165" w:beforeAutospacing="0" w:after="0" w:afterAutospacing="0" w:line="285" w:lineRule="atLeast"/>
        <w:ind w:left="0" w:right="0" w:firstLine="540"/>
        <w:jc w:val="both"/>
      </w:pPr>
      <w:bookmarkStart w:id="1" w:name="p89"/>
      <w:bookmarkEnd w:id="1"/>
      <w:r>
        <w:t xml:space="preserve">&lt;2&gt; В соответствии </w:t>
      </w:r>
      <w:r>
        <w:rPr>
          <w:lang w:val="ru-RU"/>
        </w:rPr>
        <w:t>с</w:t>
      </w:r>
      <w:r>
        <w:rPr>
          <w:rFonts w:hint="default"/>
          <w:lang w:val="ru-RU"/>
        </w:rPr>
        <w:t xml:space="preserve"> п. 2 ст. 259</w:t>
      </w:r>
      <w:r>
        <w:t xml:space="preserve"> Арбитражного процессуального кодекса Российской Федерации срок подачи апелляционной жалобы, пропущенный по причинам, не зависящим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апелляционной инстанции при условии, что ходатайство подано не позднее чем через шесть месяцев со дня принятия решения или, если ходатайство подано лицом, указанным </w:t>
      </w:r>
      <w:r>
        <w:rPr>
          <w:lang w:val="ru-RU"/>
        </w:rPr>
        <w:t>в</w:t>
      </w:r>
      <w:r>
        <w:rPr>
          <w:rFonts w:hint="default"/>
          <w:lang w:val="ru-RU"/>
        </w:rPr>
        <w:t xml:space="preserve"> ст. 42</w:t>
      </w:r>
      <w:r>
        <w:t xml:space="preserve"> Арбитражного процессуального кодекса Российской Федерации, со дня, когда это лицо узнало или должно было узнать о нарушении его прав и законных интересов обжалуемым судебным актом. </w:t>
      </w:r>
    </w:p>
    <w:p w14:paraId="0ECBE210">
      <w:bookmarkStart w:id="2" w:name="_GoBack"/>
      <w:bookmarkEnd w:id="2"/>
    </w:p>
    <w:sectPr>
      <w:footerReference r:id="rId4" w:type="first"/>
      <w:footerReference r:id="rId3" w:type="default"/>
      <w:pgSz w:w="11906" w:h="16838"/>
      <w:pgMar w:top="1440" w:right="566" w:bottom="1440" w:left="1133"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2432E">
    <w:pPr>
      <w:pStyle w:val="9"/>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B8B9">
    <w:pPr>
      <w:pStyle w:val="9"/>
    </w:pPr>
    <w:r>
      <w:rPr>
        <w:sz w:val="2"/>
        <w:szCs w:val="2"/>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2"/>
  </w:compat>
  <w:rsids>
    <w:rsidRoot w:val="00033F9E"/>
    <w:rsid w:val="00033F9E"/>
    <w:rsid w:val="000F5CCA"/>
    <w:rsid w:val="0015758D"/>
    <w:rsid w:val="00160846"/>
    <w:rsid w:val="002D526B"/>
    <w:rsid w:val="005C702A"/>
    <w:rsid w:val="00640484"/>
    <w:rsid w:val="006920DB"/>
    <w:rsid w:val="007F7407"/>
    <w:rsid w:val="00842F46"/>
    <w:rsid w:val="00C07A2C"/>
    <w:rsid w:val="00C945BE"/>
    <w:rsid w:val="00CB1C85"/>
    <w:rsid w:val="00E2742B"/>
    <w:rsid w:val="00FC790C"/>
    <w:rsid w:val="28B35091"/>
    <w:rsid w:val="53F741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rPr>
      <w:rFonts w:ascii="Times New Roman" w:hAnsi="Times New Roman" w:eastAsia="Times New Roman" w:cs="Times New Roman"/>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header"/>
    <w:basedOn w:val="1"/>
    <w:link w:val="18"/>
    <w:unhideWhenUsed/>
    <w:uiPriority w:val="99"/>
    <w:pPr>
      <w:tabs>
        <w:tab w:val="center" w:pos="4677"/>
        <w:tab w:val="right" w:pos="9355"/>
      </w:tabs>
    </w:pPr>
  </w:style>
  <w:style w:type="paragraph" w:styleId="6">
    <w:name w:val="footer"/>
    <w:basedOn w:val="1"/>
    <w:link w:val="19"/>
    <w:unhideWhenUsed/>
    <w:uiPriority w:val="99"/>
    <w:pPr>
      <w:tabs>
        <w:tab w:val="center" w:pos="4677"/>
        <w:tab w:val="right" w:pos="9355"/>
      </w:tabs>
    </w:pPr>
  </w:style>
  <w:style w:type="paragraph" w:styleId="7">
    <w:name w:val="Normal (Web)"/>
    <w:basedOn w:val="1"/>
    <w:semiHidden/>
    <w:unhideWhenUsed/>
    <w:uiPriority w:val="99"/>
    <w:pPr>
      <w:spacing w:before="100" w:beforeAutospacing="1" w:after="100" w:afterAutospacing="1"/>
    </w:pPr>
    <w:rPr>
      <w:sz w:val="24"/>
      <w:szCs w:val="24"/>
    </w:rPr>
  </w:style>
  <w:style w:type="paragraph" w:styleId="8">
    <w:name w:val="HTML Preformatted"/>
    <w:basedOn w:val="1"/>
    <w:link w:val="20"/>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9">
    <w:name w:val="ConsPlusNormal"/>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10">
    <w:name w:val="ConsPlusNonformat"/>
    <w:uiPriority w:val="0"/>
    <w:pPr>
      <w:widowControl w:val="0"/>
      <w:autoSpaceDE w:val="0"/>
      <w:autoSpaceDN w:val="0"/>
    </w:pPr>
    <w:rPr>
      <w:rFonts w:ascii="Courier New" w:hAnsi="Courier New" w:eastAsia="Times New Roman" w:cs="Courier New"/>
      <w:lang w:val="ru-RU" w:eastAsia="ru-RU" w:bidi="ar-SA"/>
    </w:rPr>
  </w:style>
  <w:style w:type="paragraph" w:customStyle="1" w:styleId="11">
    <w:name w:val="ConsPlusTitle"/>
    <w:qFormat/>
    <w:uiPriority w:val="0"/>
    <w:pPr>
      <w:widowControl w:val="0"/>
      <w:autoSpaceDE w:val="0"/>
      <w:autoSpaceDN w:val="0"/>
    </w:pPr>
    <w:rPr>
      <w:rFonts w:ascii="Arial" w:hAnsi="Arial" w:eastAsia="Times New Roman" w:cs="Arial"/>
      <w:b/>
      <w:sz w:val="24"/>
      <w:lang w:val="ru-RU" w:eastAsia="ru-RU" w:bidi="ar-SA"/>
    </w:rPr>
  </w:style>
  <w:style w:type="paragraph" w:customStyle="1" w:styleId="12">
    <w:name w:val="ConsPlusCell"/>
    <w:uiPriority w:val="0"/>
    <w:pPr>
      <w:widowControl w:val="0"/>
      <w:autoSpaceDE w:val="0"/>
      <w:autoSpaceDN w:val="0"/>
    </w:pPr>
    <w:rPr>
      <w:rFonts w:ascii="Courier New" w:hAnsi="Courier New" w:eastAsia="Times New Roman" w:cs="Courier New"/>
      <w:lang w:val="ru-RU" w:eastAsia="ru-RU" w:bidi="ar-SA"/>
    </w:rPr>
  </w:style>
  <w:style w:type="paragraph" w:customStyle="1" w:styleId="13">
    <w:name w:val="ConsPlusDocList"/>
    <w:qFormat/>
    <w:uiPriority w:val="0"/>
    <w:pPr>
      <w:widowControl w:val="0"/>
      <w:autoSpaceDE w:val="0"/>
      <w:autoSpaceDN w:val="0"/>
    </w:pPr>
    <w:rPr>
      <w:rFonts w:ascii="Tahoma" w:hAnsi="Tahoma" w:eastAsia="Times New Roman" w:cs="Tahoma"/>
      <w:sz w:val="18"/>
      <w:lang w:val="ru-RU" w:eastAsia="ru-RU" w:bidi="ar-SA"/>
    </w:rPr>
  </w:style>
  <w:style w:type="paragraph" w:customStyle="1" w:styleId="14">
    <w:name w:val="ConsPlusTitlePage"/>
    <w:qFormat/>
    <w:uiPriority w:val="0"/>
    <w:pPr>
      <w:widowControl w:val="0"/>
      <w:autoSpaceDE w:val="0"/>
      <w:autoSpaceDN w:val="0"/>
    </w:pPr>
    <w:rPr>
      <w:rFonts w:ascii="Tahoma" w:hAnsi="Tahoma" w:eastAsia="Times New Roman" w:cs="Tahoma"/>
      <w:lang w:val="ru-RU" w:eastAsia="ru-RU" w:bidi="ar-SA"/>
    </w:rPr>
  </w:style>
  <w:style w:type="paragraph" w:customStyle="1" w:styleId="15">
    <w:name w:val="ConsPlusJurTerm"/>
    <w:qFormat/>
    <w:uiPriority w:val="0"/>
    <w:pPr>
      <w:widowControl w:val="0"/>
      <w:autoSpaceDE w:val="0"/>
      <w:autoSpaceDN w:val="0"/>
    </w:pPr>
    <w:rPr>
      <w:rFonts w:ascii="Tahoma" w:hAnsi="Tahoma" w:eastAsia="Times New Roman" w:cs="Tahoma"/>
      <w:sz w:val="26"/>
      <w:lang w:val="ru-RU" w:eastAsia="ru-RU" w:bidi="ar-SA"/>
    </w:rPr>
  </w:style>
  <w:style w:type="paragraph" w:customStyle="1" w:styleId="16">
    <w:name w:val="ConsPlusTextList"/>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17">
    <w:name w:val="ConsPlusTextList1"/>
    <w:qFormat/>
    <w:uiPriority w:val="0"/>
    <w:pPr>
      <w:widowControl w:val="0"/>
      <w:autoSpaceDE w:val="0"/>
      <w:autoSpaceDN w:val="0"/>
    </w:pPr>
    <w:rPr>
      <w:rFonts w:ascii="Times New Roman" w:hAnsi="Times New Roman" w:eastAsia="Times New Roman" w:cs="Times New Roman"/>
      <w:sz w:val="24"/>
      <w:lang w:val="ru-RU" w:eastAsia="ru-RU" w:bidi="ar-SA"/>
    </w:rPr>
  </w:style>
  <w:style w:type="character" w:customStyle="1" w:styleId="18">
    <w:name w:val="Верхний колонтитул Знак"/>
    <w:basedOn w:val="2"/>
    <w:link w:val="5"/>
    <w:uiPriority w:val="99"/>
  </w:style>
  <w:style w:type="character" w:customStyle="1" w:styleId="19">
    <w:name w:val="Нижний колонтитул Знак"/>
    <w:basedOn w:val="2"/>
    <w:link w:val="6"/>
    <w:uiPriority w:val="99"/>
  </w:style>
  <w:style w:type="character" w:customStyle="1" w:styleId="20">
    <w:name w:val="Стандартный HTML Знак"/>
    <w:basedOn w:val="2"/>
    <w:link w:val="8"/>
    <w:semiHidden/>
    <w:uiPriority w:val="99"/>
    <w:rPr>
      <w:rFonts w:ascii="Courier New" w:hAnsi="Courier New" w:cs="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КонсультантПлюс Версия 4025.00.50</Company>
  <Pages>2</Pages>
  <Words>0</Words>
  <Characters>0</Characters>
  <Lines>0</Lines>
  <Paragraphs>0</Paragraphs>
  <TotalTime>12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2026-03-21T10:31:00Z</dcterms:created>
  <dc:creator>Алена</dc:creator>
  <cp:lastModifiedBy>Алена</cp:lastModifiedBy>
  <dcterms:modified xsi:type="dcterms:W3CDTF">2026-04-14T22:19:31Z</dcterms:modified>
  <dc:title>Форма: Заявление (ходатайство) в арбитражный суд о выдаче исполнительного листа
(Подготовлен для системы КонсультантПлюс, 2025)</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2BAA33B148124FEEA47E228EECBC80A0_12</vt:lpwstr>
  </property>
</Properties>
</file>